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E9CD2" w14:textId="77777777" w:rsidR="00192912" w:rsidRDefault="00192912" w:rsidP="00192912">
      <w:pPr>
        <w:jc w:val="center"/>
        <w:rPr>
          <w:rStyle w:val="18"/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83B4469" wp14:editId="04BC2B6B">
            <wp:extent cx="554990" cy="72961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2ED0A" w14:textId="77777777" w:rsidR="00192912" w:rsidRDefault="00192912" w:rsidP="00192912">
      <w:pPr>
        <w:spacing w:after="0" w:line="360" w:lineRule="auto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ОКТЯБРЬСКОГО СЕЛЬСКОГО ПОСЕЛЕНИЯ  СЛОБОДСКОГО РАЙОНА КИРОВСКОЙ ОБЛАСТИ</w:t>
      </w:r>
    </w:p>
    <w:p w14:paraId="5FBCA725" w14:textId="77777777" w:rsidR="00192912" w:rsidRDefault="00192912" w:rsidP="00192912">
      <w:pPr>
        <w:spacing w:after="0" w:line="240" w:lineRule="auto"/>
        <w:jc w:val="center"/>
        <w:rPr>
          <w:rStyle w:val="18"/>
        </w:rPr>
      </w:pPr>
    </w:p>
    <w:p w14:paraId="636522DC" w14:textId="77777777" w:rsidR="00192912" w:rsidRDefault="00192912" w:rsidP="00192912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760"/>
        <w:gridCol w:w="1701"/>
      </w:tblGrid>
      <w:tr w:rsidR="00192912" w14:paraId="483434FD" w14:textId="77777777" w:rsidTr="00192912"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74BC2" w14:textId="0395A9E3" w:rsidR="00192912" w:rsidRDefault="00192912">
            <w:pPr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2514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0.0</w:t>
            </w:r>
            <w:r w:rsidR="0062514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.2023</w:t>
            </w:r>
          </w:p>
        </w:tc>
        <w:tc>
          <w:tcPr>
            <w:tcW w:w="5760" w:type="dxa"/>
            <w:hideMark/>
          </w:tcPr>
          <w:p w14:paraId="5F22124A" w14:textId="77777777" w:rsidR="00192912" w:rsidRDefault="0019291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247F4B" w14:textId="4E274BE8" w:rsidR="00192912" w:rsidRDefault="001929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625143">
              <w:rPr>
                <w:rFonts w:ascii="Times New Roman" w:hAnsi="Times New Roman"/>
              </w:rPr>
              <w:t>36</w:t>
            </w:r>
          </w:p>
        </w:tc>
      </w:tr>
    </w:tbl>
    <w:p w14:paraId="15E1B876" w14:textId="77777777" w:rsidR="00192912" w:rsidRDefault="00192912" w:rsidP="001929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п.Октябрьский</w:t>
      </w:r>
      <w:proofErr w:type="spellEnd"/>
    </w:p>
    <w:p w14:paraId="0F6E4596" w14:textId="77777777" w:rsidR="00192912" w:rsidRDefault="00192912" w:rsidP="00192912">
      <w:pPr>
        <w:spacing w:after="0" w:line="240" w:lineRule="auto"/>
        <w:jc w:val="center"/>
        <w:rPr>
          <w:rStyle w:val="24"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16"/>
      </w:tblGrid>
      <w:tr w:rsidR="00192912" w14:paraId="315D5F91" w14:textId="77777777" w:rsidTr="00192912">
        <w:trPr>
          <w:trHeight w:val="1952"/>
        </w:trPr>
        <w:tc>
          <w:tcPr>
            <w:tcW w:w="9316" w:type="dxa"/>
            <w:vAlign w:val="center"/>
          </w:tcPr>
          <w:p w14:paraId="1470403F" w14:textId="77777777" w:rsidR="00192912" w:rsidRPr="00455AE1" w:rsidRDefault="0019291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55AE1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и дополнений в административный регламент  по предоставлению муниципальной услуги </w:t>
            </w:r>
            <w:r w:rsidR="00455AE1" w:rsidRPr="00455AE1">
              <w:rPr>
                <w:rFonts w:ascii="Times New Roman" w:hAnsi="Times New Roman"/>
                <w:b/>
                <w:sz w:val="28"/>
                <w:szCs w:val="28"/>
              </w:rPr>
      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Октябрьское сельское поселение Слободского района Кировской области»</w:t>
            </w:r>
          </w:p>
        </w:tc>
      </w:tr>
    </w:tbl>
    <w:p w14:paraId="66281DBB" w14:textId="77777777" w:rsidR="00192912" w:rsidRDefault="00192912" w:rsidP="001929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C0989E4" w14:textId="77777777" w:rsidR="00192912" w:rsidRDefault="00192912" w:rsidP="0019291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Федеральными законами от 27.07.2010 № 210-ФЗ «</w:t>
      </w:r>
      <w:r>
        <w:rPr>
          <w:rFonts w:ascii="Times New Roman" w:hAnsi="Times New Roman"/>
          <w:bCs/>
          <w:sz w:val="28"/>
          <w:szCs w:val="28"/>
        </w:rPr>
        <w:t>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, Федеральным законом от 06.10.2003 № 131-ФЗ «Об общих принципах организации местного самоуправления в Российской Федерации», на основании ПРОТЕСТА Слободской межрайонной прокуратуры от 21.12.2022 № 02-03-2022/Прдп71</w:t>
      </w:r>
      <w:r w:rsidR="0004491C">
        <w:rPr>
          <w:rFonts w:ascii="Times New Roman" w:hAnsi="Times New Roman"/>
          <w:sz w:val="28"/>
          <w:szCs w:val="28"/>
        </w:rPr>
        <w:t>1-</w:t>
      </w:r>
      <w:r>
        <w:rPr>
          <w:rFonts w:ascii="Times New Roman" w:hAnsi="Times New Roman"/>
          <w:sz w:val="28"/>
          <w:szCs w:val="28"/>
        </w:rPr>
        <w:t>22-20330039, администрация Октябрьского сельского поселения ПОСТАНАВЛЯЕТ:</w:t>
      </w:r>
    </w:p>
    <w:p w14:paraId="04FBCC72" w14:textId="77777777" w:rsidR="00192912" w:rsidRDefault="00192912" w:rsidP="001929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Административный регламент </w:t>
      </w: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5AE1" w:rsidRPr="00455AE1">
        <w:rPr>
          <w:rFonts w:ascii="Times New Roman" w:hAnsi="Times New Roman"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 Октябрьское сельское поселение Слободского района Кировской области»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утвержденный постановлением администрации Октябрьского сельского поселения от 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26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.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1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2.201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9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№ 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148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(с изменениями от 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11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.1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1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>.20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20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 № 1</w:t>
      </w:r>
      <w:r w:rsidR="00455AE1">
        <w:rPr>
          <w:rFonts w:ascii="Times New Roman" w:hAnsi="Times New Roman"/>
          <w:bCs/>
          <w:iCs/>
          <w:spacing w:val="2"/>
          <w:sz w:val="28"/>
          <w:szCs w:val="28"/>
        </w:rPr>
        <w:t>3</w:t>
      </w:r>
      <w:r>
        <w:rPr>
          <w:rFonts w:ascii="Times New Roman" w:hAnsi="Times New Roman"/>
          <w:bCs/>
          <w:iCs/>
          <w:spacing w:val="2"/>
          <w:sz w:val="28"/>
          <w:szCs w:val="28"/>
        </w:rPr>
        <w:t xml:space="preserve">4) (далее – Регламент), </w:t>
      </w:r>
      <w:r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14:paraId="4ADED202" w14:textId="72A0F7A7" w:rsidR="00192912" w:rsidRDefault="00192912" w:rsidP="001929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2.6.</w:t>
      </w:r>
      <w:r w:rsidR="00455AE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пункта 2.6. раздела 2 Регламента</w:t>
      </w:r>
      <w:r w:rsidR="00455AE1">
        <w:rPr>
          <w:rFonts w:ascii="Times New Roman" w:hAnsi="Times New Roman"/>
          <w:sz w:val="28"/>
          <w:szCs w:val="28"/>
        </w:rPr>
        <w:t xml:space="preserve"> </w:t>
      </w:r>
      <w:r w:rsidR="0093281C">
        <w:rPr>
          <w:rFonts w:ascii="Times New Roman" w:hAnsi="Times New Roman"/>
          <w:sz w:val="28"/>
          <w:szCs w:val="28"/>
        </w:rPr>
        <w:t>изложить в</w:t>
      </w:r>
      <w:r w:rsidR="00455AE1">
        <w:rPr>
          <w:rFonts w:ascii="Times New Roman" w:hAnsi="Times New Roman"/>
          <w:sz w:val="28"/>
          <w:szCs w:val="28"/>
        </w:rPr>
        <w:t xml:space="preserve"> следующе</w:t>
      </w:r>
      <w:r w:rsidR="0093281C">
        <w:rPr>
          <w:rFonts w:ascii="Times New Roman" w:hAnsi="Times New Roman"/>
          <w:sz w:val="28"/>
          <w:szCs w:val="28"/>
        </w:rPr>
        <w:t>й</w:t>
      </w:r>
      <w:r w:rsidR="00455AE1">
        <w:rPr>
          <w:rFonts w:ascii="Times New Roman" w:hAnsi="Times New Roman"/>
          <w:sz w:val="28"/>
          <w:szCs w:val="28"/>
        </w:rPr>
        <w:t xml:space="preserve"> </w:t>
      </w:r>
      <w:r w:rsidR="0093281C">
        <w:rPr>
          <w:rFonts w:ascii="Times New Roman" w:hAnsi="Times New Roman"/>
          <w:sz w:val="28"/>
          <w:szCs w:val="28"/>
        </w:rPr>
        <w:t>редакции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69220742" w14:textId="13C90067" w:rsidR="0093281C" w:rsidRPr="00F2362C" w:rsidRDefault="0093281C" w:rsidP="0093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2C">
        <w:rPr>
          <w:rFonts w:ascii="Times New Roman" w:hAnsi="Times New Roman"/>
          <w:sz w:val="28"/>
          <w:szCs w:val="28"/>
        </w:rPr>
        <w:t>«2.6.</w:t>
      </w:r>
      <w:r w:rsidR="00A83220">
        <w:rPr>
          <w:rFonts w:ascii="Times New Roman" w:hAnsi="Times New Roman"/>
          <w:sz w:val="28"/>
          <w:szCs w:val="28"/>
        </w:rPr>
        <w:t>4</w:t>
      </w:r>
      <w:r w:rsidRPr="00F2362C">
        <w:rPr>
          <w:rFonts w:ascii="Times New Roman" w:hAnsi="Times New Roman"/>
          <w:sz w:val="28"/>
          <w:szCs w:val="28"/>
        </w:rPr>
        <w:t>. При предоставлении муниципальной услуги Администрация не вправе требовать от заявителя:</w:t>
      </w:r>
    </w:p>
    <w:p w14:paraId="597D67C2" w14:textId="77777777" w:rsidR="0093281C" w:rsidRPr="00F2362C" w:rsidRDefault="0093281C" w:rsidP="009328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62C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B027630" w14:textId="77777777" w:rsidR="0093281C" w:rsidRPr="00F2362C" w:rsidRDefault="0093281C" w:rsidP="009328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62C">
        <w:rPr>
          <w:rFonts w:ascii="Times New Roman" w:hAnsi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за исключением документов, включенных в определенный </w:t>
      </w:r>
      <w:hyperlink r:id="rId5" w:anchor="dst43" w:history="1">
        <w:r w:rsidRPr="00F2362C">
          <w:rPr>
            <w:rFonts w:ascii="Times New Roman" w:hAnsi="Times New Roman"/>
            <w:sz w:val="28"/>
            <w:szCs w:val="28"/>
          </w:rPr>
          <w:t>частью 6</w:t>
        </w:r>
      </w:hyperlink>
      <w:r w:rsidRPr="00F2362C">
        <w:rPr>
          <w:rFonts w:ascii="Times New Roman" w:hAnsi="Times New Roman"/>
          <w:sz w:val="28"/>
          <w:szCs w:val="28"/>
        </w:rPr>
        <w:t>  статьи 7</w:t>
      </w:r>
      <w:r w:rsidRPr="00F2362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2362C">
        <w:rPr>
          <w:rFonts w:ascii="Times New Roman" w:hAnsi="Times New Roman"/>
          <w:sz w:val="28"/>
          <w:szCs w:val="28"/>
        </w:rPr>
        <w:t xml:space="preserve">; </w:t>
      </w:r>
      <w:r w:rsidRPr="00F2362C">
        <w:rPr>
          <w:rFonts w:ascii="Times New Roman" w:hAnsi="Times New Roman"/>
          <w:color w:val="828282"/>
          <w:sz w:val="28"/>
          <w:szCs w:val="28"/>
        </w:rPr>
        <w:t xml:space="preserve"> </w:t>
      </w:r>
    </w:p>
    <w:p w14:paraId="687CDAD0" w14:textId="77777777" w:rsidR="0093281C" w:rsidRPr="00F2362C" w:rsidRDefault="0093281C" w:rsidP="009328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62C">
        <w:rPr>
          <w:rFonts w:ascii="Times New Roman" w:hAnsi="Times New Roman"/>
          <w:sz w:val="28"/>
          <w:szCs w:val="28"/>
        </w:rPr>
        <w:lastRenderedPageBreak/>
        <w:t>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6" w:anchor="dst100056" w:history="1">
        <w:r w:rsidRPr="00F2362C">
          <w:rPr>
            <w:rFonts w:ascii="Times New Roman" w:hAnsi="Times New Roman"/>
            <w:sz w:val="28"/>
            <w:szCs w:val="28"/>
          </w:rPr>
          <w:t>части 1 статьи 9</w:t>
        </w:r>
      </w:hyperlink>
      <w:r w:rsidRPr="00F2362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F2362C">
        <w:rPr>
          <w:rFonts w:ascii="Times New Roman" w:hAnsi="Times New Roman"/>
          <w:sz w:val="28"/>
          <w:szCs w:val="28"/>
        </w:rPr>
        <w:t>;</w:t>
      </w:r>
    </w:p>
    <w:p w14:paraId="18E3536D" w14:textId="77777777" w:rsidR="0093281C" w:rsidRPr="00F2362C" w:rsidRDefault="0093281C" w:rsidP="0093281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6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</w:t>
      </w:r>
      <w:r w:rsidRPr="00F2362C">
        <w:rPr>
          <w:rFonts w:ascii="Times New Roman" w:hAnsi="Times New Roman"/>
          <w:color w:val="000000"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F2362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14:paraId="64044BB8" w14:textId="77777777" w:rsidR="0093281C" w:rsidRPr="00F2362C" w:rsidRDefault="0093281C" w:rsidP="0093281C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F2362C">
        <w:rPr>
          <w:rFonts w:ascii="Times New Roman" w:hAnsi="Times New Roman"/>
          <w:color w:val="000000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</w:t>
      </w:r>
      <w:r w:rsidRPr="00F2362C">
        <w:rPr>
          <w:rFonts w:ascii="Times New Roman" w:hAnsi="Times New Roman"/>
          <w:sz w:val="28"/>
          <w:szCs w:val="28"/>
        </w:rPr>
        <w:t>с </w:t>
      </w:r>
      <w:hyperlink r:id="rId7" w:anchor="dst359" w:history="1">
        <w:r w:rsidRPr="00F2362C">
          <w:rPr>
            <w:rFonts w:ascii="Times New Roman" w:hAnsi="Times New Roman"/>
            <w:sz w:val="28"/>
            <w:szCs w:val="28"/>
          </w:rPr>
          <w:t>пунктом 7.2 части 1 статьи 16</w:t>
        </w:r>
      </w:hyperlink>
      <w:r w:rsidRPr="00F2362C">
        <w:rPr>
          <w:rFonts w:ascii="Times New Roman" w:hAnsi="Times New Roman"/>
          <w:sz w:val="28"/>
          <w:szCs w:val="28"/>
        </w:rPr>
        <w:t> Федерального закона от 27.07.2010 № 21</w:t>
      </w:r>
      <w:r w:rsidRPr="00F2362C">
        <w:rPr>
          <w:rFonts w:ascii="Times New Roman" w:hAnsi="Times New Roman"/>
          <w:color w:val="000000"/>
          <w:sz w:val="28"/>
          <w:szCs w:val="28"/>
        </w:rPr>
        <w:t>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5A9E5B71" w14:textId="77777777" w:rsidR="00192912" w:rsidRDefault="00192912" w:rsidP="00192912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1.2.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раздел 3 Регламента дополнить пунктом 3.</w:t>
      </w:r>
      <w:r w:rsidR="00455AE1">
        <w:rPr>
          <w:rFonts w:ascii="Times New Roman" w:hAnsi="Times New Roman"/>
          <w:color w:val="000000"/>
          <w:sz w:val="28"/>
          <w:szCs w:val="28"/>
        </w:rPr>
        <w:t>10</w:t>
      </w:r>
      <w:r>
        <w:rPr>
          <w:rFonts w:ascii="Times New Roman" w:hAnsi="Times New Roman"/>
          <w:color w:val="000000"/>
          <w:sz w:val="28"/>
          <w:szCs w:val="28"/>
        </w:rPr>
        <w:t>. следующего содержания:</w:t>
      </w:r>
    </w:p>
    <w:p w14:paraId="0826E0F6" w14:textId="126A75B6" w:rsidR="00192912" w:rsidRDefault="00192912" w:rsidP="0019291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bookmarkStart w:id="0" w:name="_Hlk142316224"/>
      <w:r>
        <w:rPr>
          <w:rFonts w:ascii="Times New Roman" w:hAnsi="Times New Roman"/>
          <w:sz w:val="28"/>
          <w:szCs w:val="28"/>
        </w:rPr>
        <w:t>3.</w:t>
      </w:r>
      <w:r w:rsidR="00A83220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 Организация предоставления государственных и муниципальных услуг в упреждающем (</w:t>
      </w:r>
      <w:proofErr w:type="spellStart"/>
      <w:r>
        <w:rPr>
          <w:rFonts w:ascii="Times New Roman" w:hAnsi="Times New Roman"/>
          <w:sz w:val="28"/>
          <w:szCs w:val="28"/>
        </w:rPr>
        <w:t>проактивном</w:t>
      </w:r>
      <w:proofErr w:type="spellEnd"/>
      <w:r>
        <w:rPr>
          <w:rFonts w:ascii="Times New Roman" w:hAnsi="Times New Roman"/>
          <w:sz w:val="28"/>
          <w:szCs w:val="28"/>
        </w:rPr>
        <w:t>) режиме</w:t>
      </w:r>
    </w:p>
    <w:p w14:paraId="5690E7DA" w14:textId="77777777" w:rsidR="00192912" w:rsidRDefault="00192912" w:rsidP="00192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наступлении событий, являющихся основанием для предоставления государственных или муниципальных услуг, орган, предоставляющий государственную услугу, орган, предоставляющий муниципальную услугу, вправе:</w:t>
      </w:r>
    </w:p>
    <w:p w14:paraId="101B6FAA" w14:textId="77777777" w:rsidR="00192912" w:rsidRDefault="00192912" w:rsidP="001929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14:paraId="07977B97" w14:textId="77777777" w:rsidR="00192912" w:rsidRDefault="00192912" w:rsidP="001929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  <w:bookmarkEnd w:id="0"/>
      <w:r>
        <w:rPr>
          <w:rFonts w:ascii="Times New Roman" w:hAnsi="Times New Roman"/>
          <w:sz w:val="28"/>
          <w:szCs w:val="28"/>
        </w:rPr>
        <w:t>»</w:t>
      </w:r>
    </w:p>
    <w:p w14:paraId="596D177C" w14:textId="77777777" w:rsidR="00192912" w:rsidRDefault="00192912" w:rsidP="001929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Опубликовать данное постановление в официальном печатном издании «Информационный бюллетень».</w:t>
      </w:r>
    </w:p>
    <w:p w14:paraId="492AE2C3" w14:textId="77777777" w:rsidR="00192912" w:rsidRDefault="00192912" w:rsidP="0019291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4A3034" w14:textId="77777777" w:rsidR="00192912" w:rsidRDefault="00192912" w:rsidP="00192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14:paraId="7227FACD" w14:textId="77777777" w:rsidR="00192912" w:rsidRDefault="00192912" w:rsidP="00192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Октябрьского сельского поселения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Е.В.Тимшина</w:t>
      </w:r>
      <w:proofErr w:type="spellEnd"/>
    </w:p>
    <w:p w14:paraId="02CD885B" w14:textId="77777777" w:rsidR="00192912" w:rsidRDefault="00192912" w:rsidP="001929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5BE64732" w14:textId="77777777" w:rsidR="00192912" w:rsidRDefault="00192912" w:rsidP="00192912">
      <w:pPr>
        <w:rPr>
          <w:rFonts w:ascii="Times New Roman" w:hAnsi="Times New Roman"/>
        </w:rPr>
      </w:pPr>
      <w:bookmarkStart w:id="1" w:name="_GoBack"/>
      <w:bookmarkEnd w:id="1"/>
    </w:p>
    <w:p w14:paraId="2C463DE7" w14:textId="77777777" w:rsidR="00192912" w:rsidRDefault="00192912" w:rsidP="00192912"/>
    <w:p w14:paraId="1DC1A09C" w14:textId="77777777" w:rsidR="00FF77F2" w:rsidRDefault="00FF77F2"/>
    <w:sectPr w:rsidR="00FF77F2" w:rsidSect="00192912">
      <w:pgSz w:w="11906" w:h="16838"/>
      <w:pgMar w:top="737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912"/>
    <w:rsid w:val="0004491C"/>
    <w:rsid w:val="00192912"/>
    <w:rsid w:val="00455AE1"/>
    <w:rsid w:val="00625143"/>
    <w:rsid w:val="008375F8"/>
    <w:rsid w:val="0093281C"/>
    <w:rsid w:val="00A83220"/>
    <w:rsid w:val="00F15AF1"/>
    <w:rsid w:val="00F62C9F"/>
    <w:rsid w:val="00FF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EC57"/>
  <w15:chartTrackingRefBased/>
  <w15:docId w15:val="{DAA5C0B5-5D75-4AB8-B5F6-80C34D61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929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">
    <w:name w:val="18 пт"/>
    <w:rsid w:val="00192912"/>
    <w:rPr>
      <w:sz w:val="36"/>
    </w:rPr>
  </w:style>
  <w:style w:type="character" w:customStyle="1" w:styleId="24">
    <w:name w:val="24 пт"/>
    <w:rsid w:val="00192912"/>
    <w:rPr>
      <w:sz w:val="48"/>
    </w:rPr>
  </w:style>
  <w:style w:type="character" w:styleId="a3">
    <w:name w:val="Hyperlink"/>
    <w:basedOn w:val="a0"/>
    <w:uiPriority w:val="99"/>
    <w:semiHidden/>
    <w:unhideWhenUsed/>
    <w:rsid w:val="001929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417958/a2588b2a1374c05e0939bb4df8e54fc0dfd6e00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417958/585cf44cd76d6cfd2491e5713fd663e8e56a3831/" TargetMode="External"/><Relationship Id="rId5" Type="http://schemas.openxmlformats.org/officeDocument/2006/relationships/hyperlink" Target="http://www.consultant.ru/document/cons_doc_LAW_417958/a593eaab768d34bf2d7419322eac79481e73cf03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2023-01-03T11:27:00Z</dcterms:created>
  <dcterms:modified xsi:type="dcterms:W3CDTF">2023-08-07T12:58:00Z</dcterms:modified>
</cp:coreProperties>
</file>