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650D0" w14:textId="77777777" w:rsidR="00544540" w:rsidRDefault="00DD4A96">
      <w:pPr>
        <w:spacing w:line="360" w:lineRule="auto"/>
        <w:ind w:left="3540" w:firstLine="708"/>
        <w:rPr>
          <w:sz w:val="28"/>
          <w:szCs w:val="28"/>
        </w:rPr>
      </w:pPr>
      <w: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EAD6544" wp14:editId="6D12CA30">
            <wp:extent cx="619125" cy="786765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72F07" w14:textId="77777777" w:rsidR="00544540" w:rsidRDefault="00DD4A96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ОКТЯБРЬСКОГО СЕЛЬСКОГО ПОСЕЛЕНИЯ</w:t>
      </w:r>
    </w:p>
    <w:p w14:paraId="1213F5F0" w14:textId="77777777" w:rsidR="00544540" w:rsidRDefault="00DD4A96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СЛОБОДСКОГО РАЙОНА КИРОВСКОЙ ОБЛАСТИ</w:t>
      </w:r>
    </w:p>
    <w:p w14:paraId="22CEBC39" w14:textId="77777777" w:rsidR="00544540" w:rsidRDefault="00DD4A96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7017ADD9" w14:textId="77777777" w:rsidR="00544540" w:rsidRDefault="00DD4A9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167</w:t>
      </w:r>
    </w:p>
    <w:p w14:paraId="57754130" w14:textId="1C5AAD33" w:rsidR="00544540" w:rsidRDefault="00DD4A9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. Октябрьский</w:t>
      </w:r>
    </w:p>
    <w:tbl>
      <w:tblPr>
        <w:tblpPr w:leftFromText="180" w:rightFromText="180" w:vertAnchor="text" w:horzAnchor="page" w:tblpXSpec="center" w:tblpY="306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40"/>
      </w:tblGrid>
      <w:tr w:rsidR="00544540" w14:paraId="253F86C7" w14:textId="77777777">
        <w:trPr>
          <w:jc w:val="center"/>
        </w:trPr>
        <w:tc>
          <w:tcPr>
            <w:tcW w:w="9540" w:type="dxa"/>
          </w:tcPr>
          <w:p w14:paraId="4852A2E2" w14:textId="77777777" w:rsidR="00544540" w:rsidRDefault="00DD4A9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Об утверждении долгосрочной муниципальной целевой программы «Энергосбережение  и повышение энергетической эффективности на территории </w:t>
            </w: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 Октябрьского сельского поселения на 20</w:t>
            </w: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23</w:t>
            </w: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-202</w:t>
            </w: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 годы</w:t>
            </w:r>
          </w:p>
        </w:tc>
      </w:tr>
    </w:tbl>
    <w:p w14:paraId="11224F7F" w14:textId="77777777" w:rsidR="00544540" w:rsidRDefault="00544540">
      <w:pPr>
        <w:jc w:val="center"/>
        <w:rPr>
          <w:sz w:val="28"/>
          <w:szCs w:val="28"/>
        </w:rPr>
      </w:pPr>
    </w:p>
    <w:p w14:paraId="6C506E63" w14:textId="77777777" w:rsidR="00544540" w:rsidRDefault="00DD4A96">
      <w:pPr>
        <w:pStyle w:val="a6"/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</w:t>
      </w:r>
      <w:r>
        <w:rPr>
          <w:rFonts w:ascii="Times New Roman" w:hAnsi="Times New Roman" w:cs="Times New Roman"/>
          <w:sz w:val="28"/>
          <w:szCs w:val="28"/>
        </w:rPr>
        <w:t>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и о внесении изменений в отдельные законодательные акты Российской Федерации», Администрация Октябрьского сельского поселения  ПОСТАНОВЛЯЕТ:  </w:t>
      </w:r>
      <w:r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14:paraId="64A7AF18" w14:textId="77777777" w:rsidR="00544540" w:rsidRDefault="00DD4A96">
      <w:pPr>
        <w:pStyle w:val="a6"/>
      </w:pPr>
      <w:r>
        <w:rPr>
          <w:rFonts w:ascii="Times New Roman" w:hAnsi="Times New Roman" w:cs="Times New Roman"/>
          <w:sz w:val="28"/>
          <w:szCs w:val="28"/>
        </w:rPr>
        <w:t>       1.Утвердить Муниципальную целевую программу «Энергосбережение и повышение энергетической э</w:t>
      </w:r>
      <w:r>
        <w:rPr>
          <w:rFonts w:ascii="Times New Roman" w:hAnsi="Times New Roman" w:cs="Times New Roman"/>
          <w:sz w:val="28"/>
          <w:szCs w:val="28"/>
        </w:rPr>
        <w:t>ффективности на территории Октябрьского 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годы, (далее – Программа). Прилагается</w:t>
      </w:r>
    </w:p>
    <w:p w14:paraId="0FF5118D" w14:textId="77777777" w:rsidR="00544540" w:rsidRDefault="00DD4A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2. Разместить настоящее постановление в Информационном бюллетене Октябрьского  сельского поселения.</w:t>
      </w:r>
    </w:p>
    <w:p w14:paraId="47AEFBEE" w14:textId="77777777" w:rsidR="00544540" w:rsidRDefault="00DD4A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3.    Контроль за </w:t>
      </w:r>
      <w:r>
        <w:rPr>
          <w:rFonts w:ascii="Times New Roman" w:hAnsi="Times New Roman" w:cs="Times New Roman"/>
          <w:sz w:val="28"/>
          <w:szCs w:val="28"/>
        </w:rPr>
        <w:t>исполнением постановления  оставляю за собой.</w:t>
      </w:r>
    </w:p>
    <w:p w14:paraId="1F03ABA9" w14:textId="77777777" w:rsidR="00544540" w:rsidRDefault="00544540">
      <w:pPr>
        <w:jc w:val="both"/>
        <w:rPr>
          <w:sz w:val="28"/>
          <w:szCs w:val="28"/>
        </w:rPr>
      </w:pPr>
    </w:p>
    <w:p w14:paraId="6ADD2FD5" w14:textId="77777777" w:rsidR="00544540" w:rsidRDefault="00DD4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4280FC7C" w14:textId="77777777" w:rsidR="00544540" w:rsidRDefault="00DD4A96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Е.В. Тимшина                        </w:t>
      </w:r>
    </w:p>
    <w:p w14:paraId="6962EF7F" w14:textId="77777777" w:rsidR="00544540" w:rsidRDefault="00544540">
      <w:pPr>
        <w:ind w:left="1416"/>
        <w:rPr>
          <w:sz w:val="28"/>
          <w:szCs w:val="28"/>
        </w:rPr>
      </w:pPr>
    </w:p>
    <w:p w14:paraId="138ABBCC" w14:textId="77777777" w:rsidR="00544540" w:rsidRDefault="00544540">
      <w:pPr>
        <w:ind w:left="1416"/>
        <w:rPr>
          <w:sz w:val="28"/>
          <w:szCs w:val="28"/>
        </w:rPr>
      </w:pPr>
    </w:p>
    <w:p w14:paraId="4C5340B9" w14:textId="77777777" w:rsidR="00544540" w:rsidRDefault="00DD4A9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Администрация Октябрьского  сельского поселения</w:t>
      </w:r>
    </w:p>
    <w:p w14:paraId="30E6DB37" w14:textId="77777777" w:rsidR="00544540" w:rsidRDefault="00DD4A96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Слободского района</w:t>
      </w:r>
    </w:p>
    <w:p w14:paraId="237496F0" w14:textId="77777777" w:rsidR="00544540" w:rsidRDefault="00DD4A96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14:paraId="4ACF3361" w14:textId="77777777" w:rsidR="00544540" w:rsidRDefault="00544540">
      <w:pPr>
        <w:rPr>
          <w:sz w:val="28"/>
          <w:szCs w:val="28"/>
        </w:rPr>
      </w:pPr>
    </w:p>
    <w:p w14:paraId="09F2E0F1" w14:textId="77777777" w:rsidR="00544540" w:rsidRDefault="00544540">
      <w:pPr>
        <w:rPr>
          <w:sz w:val="28"/>
          <w:szCs w:val="28"/>
        </w:rPr>
      </w:pPr>
    </w:p>
    <w:p w14:paraId="45AC22B7" w14:textId="77777777" w:rsidR="00544540" w:rsidRDefault="00544540">
      <w:pPr>
        <w:rPr>
          <w:sz w:val="28"/>
          <w:szCs w:val="28"/>
        </w:rPr>
      </w:pPr>
    </w:p>
    <w:p w14:paraId="77BCA3EA" w14:textId="77777777" w:rsidR="00544540" w:rsidRDefault="00544540">
      <w:pPr>
        <w:rPr>
          <w:sz w:val="28"/>
          <w:szCs w:val="28"/>
        </w:rPr>
      </w:pPr>
    </w:p>
    <w:p w14:paraId="1AE93542" w14:textId="77777777" w:rsidR="00544540" w:rsidRDefault="00544540">
      <w:pPr>
        <w:rPr>
          <w:sz w:val="28"/>
          <w:szCs w:val="28"/>
        </w:rPr>
      </w:pPr>
    </w:p>
    <w:p w14:paraId="7FACD228" w14:textId="77777777" w:rsidR="00544540" w:rsidRDefault="00544540">
      <w:pPr>
        <w:rPr>
          <w:sz w:val="28"/>
          <w:szCs w:val="28"/>
        </w:rPr>
      </w:pPr>
    </w:p>
    <w:p w14:paraId="240736AE" w14:textId="77777777" w:rsidR="00544540" w:rsidRDefault="00544540">
      <w:pPr>
        <w:rPr>
          <w:sz w:val="28"/>
          <w:szCs w:val="28"/>
        </w:rPr>
      </w:pPr>
    </w:p>
    <w:p w14:paraId="43C96549" w14:textId="77777777" w:rsidR="00544540" w:rsidRDefault="00544540">
      <w:pPr>
        <w:rPr>
          <w:sz w:val="28"/>
          <w:szCs w:val="28"/>
        </w:rPr>
      </w:pPr>
    </w:p>
    <w:p w14:paraId="203F8494" w14:textId="77777777" w:rsidR="00544540" w:rsidRDefault="00544540">
      <w:pPr>
        <w:rPr>
          <w:sz w:val="28"/>
          <w:szCs w:val="28"/>
        </w:rPr>
      </w:pPr>
    </w:p>
    <w:p w14:paraId="3FCDDA30" w14:textId="77777777" w:rsidR="00544540" w:rsidRDefault="00544540">
      <w:pPr>
        <w:rPr>
          <w:sz w:val="28"/>
          <w:szCs w:val="28"/>
        </w:rPr>
      </w:pPr>
    </w:p>
    <w:p w14:paraId="573834A9" w14:textId="77777777" w:rsidR="00544540" w:rsidRDefault="00544540">
      <w:pPr>
        <w:rPr>
          <w:sz w:val="28"/>
          <w:szCs w:val="28"/>
        </w:rPr>
      </w:pPr>
    </w:p>
    <w:p w14:paraId="22490D57" w14:textId="77777777" w:rsidR="00544540" w:rsidRDefault="00544540">
      <w:pPr>
        <w:rPr>
          <w:sz w:val="28"/>
          <w:szCs w:val="28"/>
        </w:rPr>
      </w:pPr>
    </w:p>
    <w:p w14:paraId="67918331" w14:textId="77777777" w:rsidR="00544540" w:rsidRDefault="00544540">
      <w:pPr>
        <w:jc w:val="center"/>
        <w:rPr>
          <w:b/>
          <w:sz w:val="28"/>
          <w:szCs w:val="28"/>
        </w:rPr>
      </w:pPr>
    </w:p>
    <w:p w14:paraId="5462DEAB" w14:textId="77777777" w:rsidR="00544540" w:rsidRDefault="00544540">
      <w:pPr>
        <w:jc w:val="center"/>
        <w:rPr>
          <w:b/>
          <w:sz w:val="28"/>
          <w:szCs w:val="28"/>
        </w:rPr>
      </w:pPr>
    </w:p>
    <w:p w14:paraId="7005273A" w14:textId="77777777" w:rsidR="00544540" w:rsidRDefault="00544540">
      <w:pPr>
        <w:jc w:val="center"/>
        <w:rPr>
          <w:b/>
          <w:sz w:val="28"/>
          <w:szCs w:val="28"/>
        </w:rPr>
      </w:pPr>
    </w:p>
    <w:p w14:paraId="10BEC57F" w14:textId="77777777" w:rsidR="00544540" w:rsidRDefault="00DD4A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14:paraId="01AB627F" w14:textId="77777777" w:rsidR="00544540" w:rsidRDefault="00DD4A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и повышение энергетической эффективности на территории Октябрьского сельского поселения на 20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14:paraId="26EE4EF2" w14:textId="77777777" w:rsidR="00544540" w:rsidRDefault="00544540">
      <w:pPr>
        <w:spacing w:line="360" w:lineRule="auto"/>
        <w:jc w:val="center"/>
        <w:rPr>
          <w:b/>
          <w:sz w:val="28"/>
          <w:szCs w:val="28"/>
        </w:rPr>
      </w:pPr>
    </w:p>
    <w:p w14:paraId="1F576539" w14:textId="77777777" w:rsidR="00544540" w:rsidRDefault="00544540">
      <w:pPr>
        <w:rPr>
          <w:sz w:val="28"/>
          <w:szCs w:val="28"/>
        </w:rPr>
      </w:pPr>
    </w:p>
    <w:p w14:paraId="76D2F4E0" w14:textId="77777777" w:rsidR="00544540" w:rsidRDefault="00544540">
      <w:pPr>
        <w:rPr>
          <w:sz w:val="28"/>
          <w:szCs w:val="28"/>
        </w:rPr>
      </w:pPr>
    </w:p>
    <w:p w14:paraId="160925EC" w14:textId="77777777" w:rsidR="00544540" w:rsidRDefault="00544540">
      <w:pPr>
        <w:rPr>
          <w:sz w:val="28"/>
          <w:szCs w:val="28"/>
        </w:rPr>
      </w:pPr>
    </w:p>
    <w:p w14:paraId="78007B9D" w14:textId="77777777" w:rsidR="00544540" w:rsidRDefault="00544540">
      <w:pPr>
        <w:rPr>
          <w:sz w:val="28"/>
          <w:szCs w:val="28"/>
        </w:rPr>
      </w:pPr>
    </w:p>
    <w:p w14:paraId="45932EAB" w14:textId="77777777" w:rsidR="00544540" w:rsidRDefault="00544540">
      <w:pPr>
        <w:rPr>
          <w:sz w:val="28"/>
          <w:szCs w:val="28"/>
        </w:rPr>
      </w:pPr>
    </w:p>
    <w:p w14:paraId="3A72410B" w14:textId="77777777" w:rsidR="00544540" w:rsidRDefault="00544540">
      <w:pPr>
        <w:rPr>
          <w:sz w:val="28"/>
          <w:szCs w:val="28"/>
        </w:rPr>
      </w:pPr>
    </w:p>
    <w:p w14:paraId="4C36248D" w14:textId="77777777" w:rsidR="00544540" w:rsidRDefault="00544540">
      <w:pPr>
        <w:rPr>
          <w:sz w:val="28"/>
          <w:szCs w:val="28"/>
        </w:rPr>
      </w:pPr>
    </w:p>
    <w:p w14:paraId="54252218" w14:textId="77777777" w:rsidR="00544540" w:rsidRDefault="00544540">
      <w:pPr>
        <w:rPr>
          <w:sz w:val="28"/>
          <w:szCs w:val="28"/>
        </w:rPr>
      </w:pPr>
    </w:p>
    <w:p w14:paraId="2F99C9A3" w14:textId="77777777" w:rsidR="00544540" w:rsidRDefault="00544540">
      <w:pPr>
        <w:rPr>
          <w:sz w:val="28"/>
          <w:szCs w:val="28"/>
        </w:rPr>
      </w:pPr>
    </w:p>
    <w:p w14:paraId="39D940AA" w14:textId="77777777" w:rsidR="00544540" w:rsidRDefault="00544540">
      <w:pPr>
        <w:rPr>
          <w:sz w:val="28"/>
          <w:szCs w:val="28"/>
        </w:rPr>
      </w:pPr>
    </w:p>
    <w:p w14:paraId="5E929A6A" w14:textId="77777777" w:rsidR="00544540" w:rsidRDefault="00544540">
      <w:pPr>
        <w:rPr>
          <w:sz w:val="28"/>
          <w:szCs w:val="28"/>
        </w:rPr>
      </w:pPr>
    </w:p>
    <w:p w14:paraId="393ABA7C" w14:textId="77777777" w:rsidR="00544540" w:rsidRDefault="00544540">
      <w:pPr>
        <w:rPr>
          <w:sz w:val="28"/>
          <w:szCs w:val="28"/>
        </w:rPr>
      </w:pPr>
    </w:p>
    <w:p w14:paraId="1D11090E" w14:textId="77777777" w:rsidR="00544540" w:rsidRDefault="00544540">
      <w:pPr>
        <w:rPr>
          <w:sz w:val="28"/>
          <w:szCs w:val="28"/>
        </w:rPr>
      </w:pPr>
    </w:p>
    <w:p w14:paraId="3195280B" w14:textId="77777777" w:rsidR="00544540" w:rsidRDefault="00544540">
      <w:pPr>
        <w:rPr>
          <w:sz w:val="28"/>
          <w:szCs w:val="28"/>
        </w:rPr>
      </w:pPr>
    </w:p>
    <w:p w14:paraId="422DEC30" w14:textId="77777777" w:rsidR="00544540" w:rsidRDefault="00544540">
      <w:pPr>
        <w:rPr>
          <w:sz w:val="28"/>
          <w:szCs w:val="28"/>
        </w:rPr>
      </w:pPr>
    </w:p>
    <w:p w14:paraId="76CABE22" w14:textId="77777777" w:rsidR="00544540" w:rsidRDefault="00544540">
      <w:pPr>
        <w:rPr>
          <w:sz w:val="28"/>
          <w:szCs w:val="28"/>
        </w:rPr>
      </w:pPr>
    </w:p>
    <w:p w14:paraId="5AED103E" w14:textId="77777777" w:rsidR="00544540" w:rsidRDefault="00544540">
      <w:pPr>
        <w:rPr>
          <w:sz w:val="28"/>
          <w:szCs w:val="28"/>
        </w:rPr>
      </w:pPr>
    </w:p>
    <w:p w14:paraId="5394F7F5" w14:textId="77777777" w:rsidR="00544540" w:rsidRDefault="00544540">
      <w:pPr>
        <w:rPr>
          <w:sz w:val="28"/>
          <w:szCs w:val="28"/>
        </w:rPr>
      </w:pPr>
    </w:p>
    <w:p w14:paraId="14F95F41" w14:textId="77777777" w:rsidR="00544540" w:rsidRDefault="00544540">
      <w:pPr>
        <w:rPr>
          <w:sz w:val="28"/>
          <w:szCs w:val="28"/>
        </w:rPr>
      </w:pPr>
    </w:p>
    <w:p w14:paraId="3DC7EDA5" w14:textId="77777777" w:rsidR="00544540" w:rsidRDefault="00544540">
      <w:pPr>
        <w:rPr>
          <w:sz w:val="28"/>
          <w:szCs w:val="28"/>
        </w:rPr>
      </w:pPr>
    </w:p>
    <w:p w14:paraId="39F4B326" w14:textId="77777777" w:rsidR="00544540" w:rsidRDefault="00544540">
      <w:pPr>
        <w:rPr>
          <w:sz w:val="28"/>
          <w:szCs w:val="28"/>
        </w:rPr>
      </w:pPr>
    </w:p>
    <w:p w14:paraId="7B899B55" w14:textId="77777777" w:rsidR="00544540" w:rsidRDefault="00544540">
      <w:pPr>
        <w:rPr>
          <w:sz w:val="28"/>
          <w:szCs w:val="28"/>
        </w:rPr>
      </w:pPr>
    </w:p>
    <w:p w14:paraId="6919069C" w14:textId="77777777" w:rsidR="00544540" w:rsidRDefault="00544540">
      <w:pPr>
        <w:rPr>
          <w:sz w:val="28"/>
          <w:szCs w:val="28"/>
        </w:rPr>
      </w:pPr>
    </w:p>
    <w:p w14:paraId="001F7CE5" w14:textId="77777777" w:rsidR="00544540" w:rsidRDefault="00DD4A9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пос. Октябрьский</w:t>
      </w:r>
    </w:p>
    <w:p w14:paraId="53071816" w14:textId="77777777" w:rsidR="00544540" w:rsidRDefault="00DD4A9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5233D4FE" w14:textId="77777777" w:rsidR="00544540" w:rsidRDefault="00DD4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 энергосбережению и повышению энергетической эффективности </w:t>
      </w:r>
    </w:p>
    <w:p w14:paraId="297EE3B3" w14:textId="77777777" w:rsidR="00544540" w:rsidRDefault="00DD4A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Октябрьского сельского поселения на 20</w:t>
      </w:r>
      <w:r>
        <w:rPr>
          <w:sz w:val="28"/>
          <w:szCs w:val="28"/>
        </w:rPr>
        <w:t>23</w:t>
      </w:r>
      <w:r>
        <w:rPr>
          <w:sz w:val="28"/>
          <w:szCs w:val="28"/>
        </w:rPr>
        <w:t>- 202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14:paraId="03F21230" w14:textId="77777777" w:rsidR="00544540" w:rsidRDefault="00544540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628"/>
        <w:gridCol w:w="6973"/>
      </w:tblGrid>
      <w:tr w:rsidR="00544540" w14:paraId="038D6F2A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06BD7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FDFC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«Энергосбережение  и повышение энергетической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на территории  Октябрьского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544540" w14:paraId="485C8B5C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E3DBA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14:paraId="45C2ED80" w14:textId="77777777" w:rsidR="00544540" w:rsidRDefault="00DD4A96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14AD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отдельные законодательные акты Российской Федерации»;                                                                    - Распоряжение Правительства Российской Федерации от 31.12.2009 № 1225 «О требованиях к региональным и муниципальным программам 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 энергосбережения и повышения энергетической эффективности»;                                  </w:t>
            </w:r>
          </w:p>
          <w:p w14:paraId="370C0E22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                             </w:t>
            </w:r>
          </w:p>
          <w:p w14:paraId="64870DA9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C23E809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униципальных программ в области энергосбережения и повышения энергетической эффективности»;                                                     </w:t>
            </w:r>
          </w:p>
          <w:p w14:paraId="78895A5D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Федеральный закон от 06 октября 2003 года  № 131-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Федерации»;                                                                    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544540" w14:paraId="0850DA3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B1FB7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7A69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сельского поселения</w:t>
            </w:r>
          </w:p>
        </w:tc>
      </w:tr>
      <w:tr w:rsidR="00544540" w14:paraId="5AD8FE36" w14:textId="77777777">
        <w:trPr>
          <w:trHeight w:val="59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F9804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A1DA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сельского поселения</w:t>
            </w:r>
          </w:p>
        </w:tc>
      </w:tr>
      <w:tr w:rsidR="00544540" w14:paraId="17385370" w14:textId="77777777">
        <w:trPr>
          <w:trHeight w:val="142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D4B89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B285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-  обеспечение рационального использования энергетических ресурсов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мероприятий по энергосбережению и повышению энергетической эффективности.                                                                           Задачи Программы:                                                                        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организационных мероприятий по энергосбережению и повышению эффективности;                          - оснащение приборами учета используемых энергетических ресурсов;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повышение эффективности системы теплоснабжения;                 - повышение эффективности системы электроснабжения;              - повышение эффективности системы водоснабжения и        водоотведения;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- уменьшение потребления энергии и связанных с этим затрат по муниципальным контрактам.</w:t>
            </w:r>
          </w:p>
        </w:tc>
      </w:tr>
      <w:tr w:rsidR="00544540" w14:paraId="12364340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5AF3A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1F1C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44540" w14:paraId="5CA2EED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EAC11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DC66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544540" w14:paraId="0828575E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0F036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4679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нагрузки по оплате энергоносителей на местный бюджет;                                                                                                 - обеспечение полного учета потребления энергетических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                                                                                    - снижение удельных показателей энергопотребления;                  - наличие актов энергетических обследований и энергетических паспортов.</w:t>
            </w:r>
          </w:p>
        </w:tc>
      </w:tr>
      <w:tr w:rsidR="00544540" w14:paraId="296D9AB5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C6899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ыполнением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78F2" w14:textId="77777777" w:rsidR="00544540" w:rsidRDefault="00DD4A96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сельского поселения</w:t>
            </w:r>
          </w:p>
        </w:tc>
      </w:tr>
    </w:tbl>
    <w:p w14:paraId="6CD4CD78" w14:textId="77777777" w:rsidR="00544540" w:rsidRDefault="00544540">
      <w:pPr>
        <w:jc w:val="center"/>
        <w:rPr>
          <w:sz w:val="28"/>
          <w:szCs w:val="28"/>
        </w:rPr>
      </w:pPr>
    </w:p>
    <w:p w14:paraId="3ADB6BE1" w14:textId="77777777" w:rsidR="00544540" w:rsidRDefault="00DD4A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C6772D" w14:textId="77777777" w:rsidR="00544540" w:rsidRDefault="00544540">
      <w:pPr>
        <w:rPr>
          <w:sz w:val="28"/>
          <w:szCs w:val="28"/>
        </w:rPr>
      </w:pPr>
    </w:p>
    <w:p w14:paraId="6ED6A40E" w14:textId="77777777" w:rsidR="00544540" w:rsidRDefault="00544540">
      <w:pPr>
        <w:pStyle w:val="a6"/>
        <w:spacing w:line="240" w:lineRule="auto"/>
        <w:jc w:val="center"/>
        <w:rPr>
          <w:rStyle w:val="a3"/>
          <w:sz w:val="28"/>
          <w:szCs w:val="28"/>
        </w:rPr>
      </w:pPr>
    </w:p>
    <w:p w14:paraId="3B609B75" w14:textId="77777777" w:rsidR="00544540" w:rsidRDefault="00544540">
      <w:pPr>
        <w:pStyle w:val="a6"/>
        <w:spacing w:line="240" w:lineRule="auto"/>
        <w:jc w:val="center"/>
        <w:rPr>
          <w:rStyle w:val="a3"/>
          <w:sz w:val="28"/>
          <w:szCs w:val="28"/>
          <w:lang w:val="en-US"/>
        </w:rPr>
      </w:pPr>
    </w:p>
    <w:p w14:paraId="0438A06A" w14:textId="77777777" w:rsidR="00544540" w:rsidRDefault="00544540">
      <w:pPr>
        <w:pStyle w:val="a6"/>
        <w:spacing w:line="240" w:lineRule="auto"/>
        <w:jc w:val="center"/>
        <w:rPr>
          <w:rStyle w:val="a3"/>
          <w:sz w:val="28"/>
          <w:szCs w:val="28"/>
          <w:lang w:val="en-US"/>
        </w:rPr>
      </w:pPr>
    </w:p>
    <w:p w14:paraId="0B6EABDF" w14:textId="77777777" w:rsidR="00544540" w:rsidRDefault="00544540">
      <w:pPr>
        <w:pStyle w:val="a6"/>
        <w:spacing w:line="240" w:lineRule="auto"/>
        <w:jc w:val="center"/>
        <w:rPr>
          <w:rStyle w:val="a3"/>
          <w:sz w:val="28"/>
          <w:szCs w:val="28"/>
          <w:lang w:val="en-US"/>
        </w:rPr>
      </w:pPr>
    </w:p>
    <w:p w14:paraId="2FC447AE" w14:textId="77777777" w:rsidR="00544540" w:rsidRDefault="00DD4A96">
      <w:pPr>
        <w:pStyle w:val="a6"/>
        <w:spacing w:line="240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  <w:lang w:val="en-US"/>
        </w:rPr>
        <w:lastRenderedPageBreak/>
        <w:t>I</w:t>
      </w:r>
      <w:r>
        <w:rPr>
          <w:rStyle w:val="a3"/>
          <w:sz w:val="28"/>
          <w:szCs w:val="28"/>
        </w:rPr>
        <w:t>. Введение</w:t>
      </w:r>
    </w:p>
    <w:p w14:paraId="17FEA47F" w14:textId="77777777" w:rsidR="00544540" w:rsidRDefault="00DD4A96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</w:t>
      </w:r>
      <w:r>
        <w:rPr>
          <w:rFonts w:ascii="Times New Roman" w:hAnsi="Times New Roman" w:cs="Times New Roman"/>
          <w:sz w:val="28"/>
          <w:szCs w:val="28"/>
        </w:rPr>
        <w:t>эффективности использования энергоресурсов, при непрерывном росте цен на топливо и соответственно росте стоимости электрической и тепловой энергии позволяет добиться существенной экономии, как самих энергоресурсов, так и финансовых средств. Программа энерг</w:t>
      </w:r>
      <w:r>
        <w:rPr>
          <w:rFonts w:ascii="Times New Roman" w:hAnsi="Times New Roman" w:cs="Times New Roman"/>
          <w:sz w:val="28"/>
          <w:szCs w:val="28"/>
        </w:rPr>
        <w:t>осбережения должна обеспечить снижение потребление энергоресурсов  за счет внедрения предлагаемых данной программой решений и мероприятий, и соответственно, перехода на экономичное и рациональное расходование энергоресурсов, при полном удовлетворении потре</w:t>
      </w:r>
      <w:r>
        <w:rPr>
          <w:rFonts w:ascii="Times New Roman" w:hAnsi="Times New Roman" w:cs="Times New Roman"/>
          <w:sz w:val="28"/>
          <w:szCs w:val="28"/>
        </w:rPr>
        <w:t>бностей в количестве и качестве, превратить энергосбережение в решающий фактор функционирования поселения.</w:t>
      </w:r>
    </w:p>
    <w:p w14:paraId="1EF95E27" w14:textId="77777777" w:rsidR="00544540" w:rsidRDefault="00DD4A96">
      <w:pPr>
        <w:pStyle w:val="a6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  <w:lang w:val="en-US"/>
        </w:rPr>
        <w:t>II</w:t>
      </w:r>
      <w:r>
        <w:rPr>
          <w:rStyle w:val="a3"/>
          <w:sz w:val="28"/>
          <w:szCs w:val="28"/>
        </w:rPr>
        <w:t>. Факторы, влияющие на процессы энергосбережения                                                               в Октябрьском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5F9DB29E" w14:textId="77777777" w:rsidR="00544540" w:rsidRDefault="00DD4A9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ергосбережение - комплекс мер или действий, предпринимаемых  для обеспечения более  эффективного использования  ресурсов.                                                                                      Факторы, стимулирующие процессы энергосбережения: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- рост стоимости энергоресурсов;                                                                                                                       - повышение качества и количеств</w:t>
      </w:r>
      <w:r>
        <w:rPr>
          <w:rFonts w:ascii="Times New Roman" w:hAnsi="Times New Roman" w:cs="Times New Roman"/>
          <w:sz w:val="28"/>
          <w:szCs w:val="28"/>
        </w:rPr>
        <w:t>а приборов учета энергоресурсов, автоматизация процессов энергопотребления;                                                                                                                                       - повышение качества эксплуатации жилищного фо</w:t>
      </w:r>
      <w:r>
        <w:rPr>
          <w:rFonts w:ascii="Times New Roman" w:hAnsi="Times New Roman" w:cs="Times New Roman"/>
          <w:sz w:val="28"/>
          <w:szCs w:val="28"/>
        </w:rPr>
        <w:t>нда.                                                                     Цель энергосбережения - это повышение энергоэффективности во всех отраслях объектов экономики на территории поселения..</w:t>
      </w:r>
    </w:p>
    <w:p w14:paraId="3FDA36EF" w14:textId="77777777" w:rsidR="00544540" w:rsidRDefault="00DD4A96">
      <w:pPr>
        <w:pStyle w:val="a6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  <w:lang w:val="en-US"/>
        </w:rPr>
        <w:t>III</w:t>
      </w:r>
      <w:r>
        <w:rPr>
          <w:rStyle w:val="a3"/>
          <w:sz w:val="28"/>
          <w:szCs w:val="28"/>
        </w:rPr>
        <w:t>. Основные направления энергосбережения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317A3901" w14:textId="77777777" w:rsidR="00544540" w:rsidRDefault="00DD4A96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1.  </w:t>
      </w:r>
      <w:r>
        <w:rPr>
          <w:sz w:val="28"/>
          <w:szCs w:val="28"/>
        </w:rPr>
        <w:t>Поведенческое энергосбережение. Это укоренение у населения привычки к минимизации использования энергии, когда она им не нужна, что можно выразить привычным лозунгом: «Уходя – гасите свет!». Необходимо осознание положения, что энергосбережение – экономичес</w:t>
      </w:r>
      <w:r>
        <w:rPr>
          <w:sz w:val="28"/>
          <w:szCs w:val="28"/>
        </w:rPr>
        <w:t>ки выгодно. Достигается информационной поддержкой, методами пропаганды, обучением энергосбережению. Таким образом, поведенческое энергосбережение подразумевает собой обеспечение энергетических потребностей при меньшем потреблении энергоресурсов, и это в ос</w:t>
      </w:r>
      <w:r>
        <w:rPr>
          <w:sz w:val="28"/>
          <w:szCs w:val="28"/>
        </w:rPr>
        <w:t>новном обеспечивается без совершенствования технологий.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14:paraId="38E9AE76" w14:textId="77777777" w:rsidR="00544540" w:rsidRDefault="00DD4A9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</w:t>
      </w:r>
      <w:r>
        <w:rPr>
          <w:sz w:val="28"/>
          <w:szCs w:val="28"/>
        </w:rPr>
        <w:t xml:space="preserve">ти тепловой энергии, а также в экономии электроэнергии, используемой для термических целей и на освещение.  </w:t>
      </w:r>
    </w:p>
    <w:p w14:paraId="77D6A933" w14:textId="77777777" w:rsidR="00544540" w:rsidRDefault="00DD4A96">
      <w:pPr>
        <w:autoSpaceDE w:val="0"/>
        <w:jc w:val="both"/>
        <w:rPr>
          <w:sz w:val="28"/>
          <w:szCs w:val="28"/>
        </w:rPr>
      </w:pPr>
      <w:r>
        <w:rPr>
          <w:rFonts w:eastAsia="Courier New CYR"/>
          <w:color w:val="000000"/>
          <w:kern w:val="1"/>
          <w:sz w:val="28"/>
          <w:szCs w:val="28"/>
        </w:rPr>
        <w:t>3.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>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имущества.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</w:p>
    <w:p w14:paraId="0125FC8C" w14:textId="77777777" w:rsidR="00544540" w:rsidRDefault="00DD4A9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 Создание системы контроля потребления энергоресурсов. На сегодняшний день сложились все предпосылки для организации надежной и экономной системы  учета энергии. При этом целью установки счетчиков является не только экономия от разницы реальной и дого</w:t>
      </w:r>
      <w:r>
        <w:rPr>
          <w:sz w:val="28"/>
          <w:szCs w:val="28"/>
        </w:rPr>
        <w:t xml:space="preserve">ворной величины энергетической нагрузки, но и налаживание приборного учета энергии для создания системы контроля и мониторинга потребления энергоресурсов на конкретном объекте.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14:paraId="29563372" w14:textId="77777777" w:rsidR="00544540" w:rsidRDefault="00DD4A9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Октябрьского сельског</w:t>
      </w:r>
      <w:r>
        <w:rPr>
          <w:sz w:val="28"/>
          <w:szCs w:val="28"/>
        </w:rPr>
        <w:t>о поселения должно стать наведение порядка в системе  потребления энергоресурсов, что приведет к оптимизации энергетических потребностей и услуг энергоснабжающих организаций за счет получения достоверной информации.</w:t>
      </w:r>
    </w:p>
    <w:p w14:paraId="6B0052D0" w14:textId="77777777" w:rsidR="00544540" w:rsidRDefault="00DD4A96">
      <w:pPr>
        <w:pStyle w:val="a6"/>
        <w:spacing w:line="240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  <w:lang w:val="en-US"/>
        </w:rPr>
        <w:t>IV</w:t>
      </w:r>
      <w:r>
        <w:rPr>
          <w:rStyle w:val="a3"/>
          <w:sz w:val="28"/>
          <w:szCs w:val="28"/>
        </w:rPr>
        <w:t>. Энергосбережение в муниципальных учр</w:t>
      </w:r>
      <w:r>
        <w:rPr>
          <w:rStyle w:val="a3"/>
          <w:sz w:val="28"/>
          <w:szCs w:val="28"/>
        </w:rPr>
        <w:t>еждениях</w:t>
      </w:r>
    </w:p>
    <w:p w14:paraId="0675D5F6" w14:textId="77777777" w:rsidR="00544540" w:rsidRDefault="00DD4A9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повышению эффективности использования энергоресурсов в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муниципальных учреждениях: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>ведение энергетических обследований - энергоаудита, составление и ведение энергетических паспортов  в муниципальных организациях;                                                                                       - соблюдение нормативов затрат энергорес</w:t>
      </w:r>
      <w:r>
        <w:rPr>
          <w:rFonts w:ascii="Times New Roman" w:hAnsi="Times New Roman" w:cs="Times New Roman"/>
          <w:sz w:val="28"/>
          <w:szCs w:val="28"/>
        </w:rPr>
        <w:t>урсов и их  лимитов потребления энергетических ресурсов;                                                                                                                                                            - установить приборы учета коммунальных ресу</w:t>
      </w:r>
      <w:r>
        <w:rPr>
          <w:rFonts w:ascii="Times New Roman" w:hAnsi="Times New Roman" w:cs="Times New Roman"/>
          <w:sz w:val="28"/>
          <w:szCs w:val="28"/>
        </w:rPr>
        <w:t>рсов и оборудования для регулирования потребления тепловой энергии;                                                                                                                   - повысить тепловую защиту зданий, строений, сооружений при капитальном ре</w:t>
      </w:r>
      <w:r>
        <w:rPr>
          <w:rFonts w:ascii="Times New Roman" w:hAnsi="Times New Roman" w:cs="Times New Roman"/>
          <w:sz w:val="28"/>
          <w:szCs w:val="28"/>
        </w:rPr>
        <w:t xml:space="preserve">монте, утепление зданий, строений, сооружений;                                                                                             - сформировать систему муниципальных нормативных правовых актов, стимулирующих энергосбережение;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- автоматизировать потребление тепловой энергии зданиями, строениями, сооружениями;                </w:t>
      </w:r>
    </w:p>
    <w:p w14:paraId="719DF8E2" w14:textId="77777777" w:rsidR="00544540" w:rsidRDefault="00DD4A9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провести гидравлическую регулировку</w:t>
      </w:r>
      <w:r>
        <w:rPr>
          <w:rFonts w:ascii="Times New Roman" w:hAnsi="Times New Roman" w:cs="Times New Roman"/>
          <w:sz w:val="28"/>
          <w:szCs w:val="28"/>
        </w:rPr>
        <w:t xml:space="preserve"> балансировку распределительных систем отопления и стояков в зданиях, строениях, сооружениях;                                                                                             - повысить энергетическую эффективность систем освещения зданий, строе</w:t>
      </w:r>
      <w:r>
        <w:rPr>
          <w:rFonts w:ascii="Times New Roman" w:hAnsi="Times New Roman" w:cs="Times New Roman"/>
          <w:sz w:val="28"/>
          <w:szCs w:val="28"/>
        </w:rPr>
        <w:t>ний, сооружений;                                                                                                                                                   - производить закупку энергопотребляющего оборудования высоких классов энергетической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вности;                                                                                                                                                 - осуществлять контроль и мониторинг за реализацией энергосервисных контрактов;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461F0FC" w14:textId="77777777" w:rsidR="00544540" w:rsidRDefault="00DD4A96">
      <w:pPr>
        <w:pStyle w:val="a6"/>
        <w:spacing w:line="240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  <w:lang w:val="en-US"/>
        </w:rPr>
        <w:t>V</w:t>
      </w:r>
      <w:r>
        <w:rPr>
          <w:rStyle w:val="a3"/>
          <w:sz w:val="28"/>
          <w:szCs w:val="28"/>
        </w:rPr>
        <w:t>. Энергосбережение в жилом фонде</w:t>
      </w:r>
    </w:p>
    <w:p w14:paraId="4C66C931" w14:textId="77777777" w:rsidR="00544540" w:rsidRDefault="00DD4A9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Мероприятия по повышению эффективности использования энергии в жилищном фонде: </w:t>
      </w:r>
    </w:p>
    <w:p w14:paraId="1E4127E2" w14:textId="77777777" w:rsidR="00544540" w:rsidRDefault="00DD4A9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энергосберегающих мероприятий (проведение энергетических обследований – энергоаудита, составление энергетических паспор</w:t>
      </w:r>
      <w:r>
        <w:rPr>
          <w:rFonts w:ascii="Times New Roman" w:hAnsi="Times New Roman" w:cs="Times New Roman"/>
          <w:sz w:val="28"/>
          <w:szCs w:val="28"/>
        </w:rPr>
        <w:t xml:space="preserve">тов, обеспечение общедомовыми  приборами учета коммунальных энергоресурсов и устройствами регулирования потребления этих ресурсов) в жилом фонде многоквартирных  домов.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и реализации комплекса энергоресурсосберегающих мероприятий необходимо создать условия по: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обеспечению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</w:t>
      </w:r>
      <w:r>
        <w:rPr>
          <w:rFonts w:ascii="Times New Roman" w:hAnsi="Times New Roman" w:cs="Times New Roman"/>
          <w:sz w:val="28"/>
          <w:szCs w:val="28"/>
        </w:rPr>
        <w:t xml:space="preserve">онда;                                                 </w:t>
      </w:r>
    </w:p>
    <w:p w14:paraId="44A3BCBA" w14:textId="77777777" w:rsidR="00544540" w:rsidRDefault="00DD4A96">
      <w:pPr>
        <w:pStyle w:val="a6"/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созданию условий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- проведению утепления фасадов, входных дверей, окон, чердачных перекрытий и подвалов;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- проведению регулировки (балансировки) систем отопления жилого фонда;                                                  - внедре</w:t>
      </w:r>
      <w:r>
        <w:rPr>
          <w:rFonts w:ascii="Times New Roman" w:hAnsi="Times New Roman" w:cs="Times New Roman"/>
          <w:sz w:val="28"/>
          <w:szCs w:val="28"/>
        </w:rPr>
        <w:t>нию энергоэффективного освещения мест общего пользования и придомовых территорий;                                                                                                                                                              - замене светильн</w:t>
      </w:r>
      <w:r>
        <w:rPr>
          <w:rFonts w:ascii="Times New Roman" w:hAnsi="Times New Roman" w:cs="Times New Roman"/>
          <w:sz w:val="28"/>
          <w:szCs w:val="28"/>
        </w:rPr>
        <w:t>иков уличного освещения на энергоэффективные;                                                                                                                                                                 - обеспечению доступности населения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 информации по энергосбережению;                                                                                                                                           - и прочее</w:t>
      </w:r>
      <w:r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14:paraId="588C0B2D" w14:textId="77777777" w:rsidR="00544540" w:rsidRDefault="00DD4A96">
      <w:pPr>
        <w:pStyle w:val="a6"/>
        <w:spacing w:line="240" w:lineRule="auto"/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en-US"/>
        </w:rPr>
        <w:t>VI</w:t>
      </w:r>
      <w:r>
        <w:rPr>
          <w:rStyle w:val="a3"/>
          <w:sz w:val="28"/>
          <w:szCs w:val="28"/>
        </w:rPr>
        <w:t>. Муниципальные закупки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0F95B4DD" w14:textId="77777777" w:rsidR="00544540" w:rsidRDefault="00DD4A96">
      <w:pPr>
        <w:pStyle w:val="a6"/>
        <w:spacing w:line="240" w:lineRule="auto"/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закупку </w:t>
      </w:r>
      <w:r>
        <w:rPr>
          <w:rFonts w:ascii="Times New Roman" w:hAnsi="Times New Roman" w:cs="Times New Roman"/>
          <w:sz w:val="28"/>
          <w:szCs w:val="28"/>
        </w:rPr>
        <w:t>энергопотребляющих товаров и оборудования для муниципальных нужд высоких классов энергетической эффективности.                                                                                      С 1 января 2012 г. — соблюдение запрета закупок для муниципа</w:t>
      </w:r>
      <w:r>
        <w:rPr>
          <w:rFonts w:ascii="Times New Roman" w:hAnsi="Times New Roman" w:cs="Times New Roman"/>
          <w:sz w:val="28"/>
          <w:szCs w:val="28"/>
        </w:rPr>
        <w:t>льных нужд всех типов ламп накаливания мощностью 100 Вт и выше</w:t>
      </w:r>
      <w:r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14:paraId="7D482AE5" w14:textId="77777777" w:rsidR="00544540" w:rsidRDefault="00DD4A96">
      <w:pPr>
        <w:pStyle w:val="consplusnormal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  <w:lang w:val="en-US"/>
        </w:rPr>
        <w:t>VII</w:t>
      </w:r>
      <w:r>
        <w:rPr>
          <w:rStyle w:val="a3"/>
          <w:sz w:val="28"/>
          <w:szCs w:val="28"/>
        </w:rPr>
        <w:t>. Ожидаемые результаты </w:t>
      </w:r>
    </w:p>
    <w:p w14:paraId="54A27E43" w14:textId="77777777" w:rsidR="00544540" w:rsidRDefault="00DD4A9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                                                                                                                           1. Установит</w:t>
      </w:r>
      <w:r>
        <w:rPr>
          <w:sz w:val="28"/>
          <w:szCs w:val="28"/>
        </w:rPr>
        <w:t xml:space="preserve">ь наличие в муниципальных и бюджетных учреждениях и организациях:                                                                                                             - энергетических паспортов;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- актов энергетических обследований;                                                                                                                      - программ по энергосбережени</w:t>
      </w:r>
      <w:r>
        <w:rPr>
          <w:sz w:val="28"/>
          <w:szCs w:val="28"/>
        </w:rPr>
        <w:t>ю.                                                                                                               2. Снизить удельные показатели расхода энергоресурсов по отношению к прошедшему отчетному периоду на 2-10</w:t>
      </w:r>
      <w:r>
        <w:rPr>
          <w:bCs/>
          <w:color w:val="000000"/>
          <w:sz w:val="28"/>
          <w:szCs w:val="28"/>
        </w:rPr>
        <w:t xml:space="preserve">%.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3. Снизить затраты на оплату коммунальных р</w:t>
      </w:r>
      <w:r>
        <w:rPr>
          <w:sz w:val="28"/>
          <w:szCs w:val="28"/>
        </w:rPr>
        <w:t xml:space="preserve">есурсов.                                                                              4. Создать условия для упорядочивания системы взаимных расчетов между населением и поставщиками услуг и повышения качества предоставляемых коммунальных услуг.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Ускорить решение энергетических и социальных проблем поселения.                                             6. Обеспечить 100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учет потребленных энергоресурсов.</w:t>
      </w:r>
    </w:p>
    <w:p w14:paraId="78D2BFE8" w14:textId="77777777" w:rsidR="00544540" w:rsidRDefault="00DD4A9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14:paraId="481912E1" w14:textId="77777777" w:rsidR="00544540" w:rsidRDefault="00544540">
      <w:pPr>
        <w:pStyle w:val="consplusnormal"/>
        <w:jc w:val="right"/>
        <w:rPr>
          <w:sz w:val="28"/>
          <w:szCs w:val="28"/>
        </w:rPr>
      </w:pPr>
    </w:p>
    <w:p w14:paraId="04F6154A" w14:textId="77777777" w:rsidR="00544540" w:rsidRDefault="00544540">
      <w:pPr>
        <w:pStyle w:val="consplusnormal"/>
        <w:jc w:val="right"/>
        <w:rPr>
          <w:sz w:val="28"/>
          <w:szCs w:val="28"/>
        </w:rPr>
      </w:pPr>
    </w:p>
    <w:p w14:paraId="6F9B594C" w14:textId="77777777" w:rsidR="00544540" w:rsidRDefault="00544540">
      <w:pPr>
        <w:pStyle w:val="consplusnormal"/>
        <w:jc w:val="right"/>
        <w:rPr>
          <w:sz w:val="28"/>
          <w:szCs w:val="28"/>
        </w:rPr>
      </w:pPr>
    </w:p>
    <w:p w14:paraId="35BDB943" w14:textId="77777777" w:rsidR="00544540" w:rsidRDefault="00544540">
      <w:pPr>
        <w:pStyle w:val="consplusnormal"/>
        <w:jc w:val="right"/>
        <w:rPr>
          <w:sz w:val="28"/>
          <w:szCs w:val="28"/>
        </w:rPr>
      </w:pPr>
    </w:p>
    <w:p w14:paraId="4A791488" w14:textId="77777777" w:rsidR="00544540" w:rsidRDefault="00DD4A96">
      <w:pPr>
        <w:pStyle w:val="consplusnormal"/>
        <w:ind w:left="5664"/>
        <w:rPr>
          <w:sz w:val="28"/>
          <w:szCs w:val="28"/>
        </w:rPr>
      </w:pPr>
      <w:r>
        <w:rPr>
          <w:sz w:val="28"/>
          <w:szCs w:val="28"/>
        </w:rPr>
        <w:t>Приложение №1                                                                                                                            Утверждено постановлением                                                                                             А</w:t>
      </w:r>
      <w:r>
        <w:rPr>
          <w:sz w:val="28"/>
          <w:szCs w:val="28"/>
        </w:rPr>
        <w:t xml:space="preserve">дминистрации Октябрьского                                                                                                           сельского поселения </w:t>
      </w:r>
    </w:p>
    <w:p w14:paraId="22159367" w14:textId="77777777" w:rsidR="00544540" w:rsidRDefault="00DD4A96">
      <w:pPr>
        <w:pStyle w:val="consplusnormal"/>
        <w:jc w:val="center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167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 </w:t>
      </w:r>
    </w:p>
    <w:p w14:paraId="30C4A2C5" w14:textId="77777777" w:rsidR="00544540" w:rsidRDefault="00DD4A96">
      <w:pPr>
        <w:pStyle w:val="a6"/>
        <w:jc w:val="center"/>
        <w:rPr>
          <w:rStyle w:val="a3"/>
        </w:rPr>
      </w:pPr>
      <w:r>
        <w:rPr>
          <w:rStyle w:val="a3"/>
          <w:sz w:val="28"/>
          <w:szCs w:val="28"/>
        </w:rPr>
        <w:t>ПЛАН МЕРОПРИЯТИЙ</w:t>
      </w:r>
    </w:p>
    <w:p w14:paraId="02A53CEE" w14:textId="77777777" w:rsidR="00544540" w:rsidRDefault="00DD4A96">
      <w:pPr>
        <w:pStyle w:val="a6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 </w:t>
      </w:r>
      <w:r>
        <w:rPr>
          <w:rStyle w:val="a3"/>
          <w:sz w:val="28"/>
          <w:szCs w:val="28"/>
        </w:rPr>
        <w:t>реализации Долгосрочной целевой программы «Энергосбережение и повышение энергетической эффективности на территории Октябрьского сельского поселения  на 20</w:t>
      </w:r>
      <w:r>
        <w:rPr>
          <w:rStyle w:val="a3"/>
          <w:sz w:val="28"/>
          <w:szCs w:val="28"/>
        </w:rPr>
        <w:t>23</w:t>
      </w:r>
      <w:r>
        <w:rPr>
          <w:rStyle w:val="a3"/>
          <w:sz w:val="28"/>
          <w:szCs w:val="28"/>
        </w:rPr>
        <w:t>-202</w:t>
      </w:r>
      <w:r>
        <w:rPr>
          <w:rStyle w:val="a3"/>
          <w:sz w:val="28"/>
          <w:szCs w:val="28"/>
        </w:rPr>
        <w:t>6</w:t>
      </w:r>
      <w:r>
        <w:rPr>
          <w:rStyle w:val="a3"/>
          <w:sz w:val="28"/>
          <w:szCs w:val="28"/>
        </w:rPr>
        <w:t xml:space="preserve">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708"/>
        <w:gridCol w:w="5672"/>
        <w:gridCol w:w="3221"/>
      </w:tblGrid>
      <w:tr w:rsidR="00544540" w14:paraId="1F4B073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F3661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5D866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6B2A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544540" w14:paraId="51D7FAB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1CACA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D651F" w14:textId="77777777" w:rsidR="00544540" w:rsidRDefault="00DD4A96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энергетического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49E1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договора с энергоаудитом</w:t>
            </w:r>
          </w:p>
        </w:tc>
      </w:tr>
      <w:tr w:rsidR="00544540" w14:paraId="3D9B5443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9AD8B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3ABC1" w14:textId="77777777" w:rsidR="00544540" w:rsidRDefault="00DD4A96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энергетических паспортов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C111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договора с энергоаудитом</w:t>
            </w:r>
          </w:p>
        </w:tc>
      </w:tr>
      <w:tr w:rsidR="00544540" w14:paraId="56E4E725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C52D5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25A3F" w14:textId="77777777" w:rsidR="00544540" w:rsidRDefault="00DD4A96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E473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Администрация Октябрьского сельского поселения</w:t>
            </w:r>
          </w:p>
        </w:tc>
      </w:tr>
      <w:tr w:rsidR="00544540" w14:paraId="7D0DA45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44857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7F98A" w14:textId="77777777" w:rsidR="00544540" w:rsidRDefault="00DD4A96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оконных и дверных проемов в здании администрации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E4FE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2339D784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сельского поселения</w:t>
            </w:r>
          </w:p>
        </w:tc>
      </w:tr>
      <w:tr w:rsidR="00544540" w14:paraId="64799D83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77395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9CEE8" w14:textId="77777777" w:rsidR="00544540" w:rsidRDefault="00DD4A96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пропаганды среди населения в сфере энергосбережения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6176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558EDB22" w14:textId="77777777" w:rsidR="00544540" w:rsidRDefault="00DD4A9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сельского поселения</w:t>
            </w:r>
          </w:p>
        </w:tc>
      </w:tr>
      <w:tr w:rsidR="00544540" w14:paraId="2A9F802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C9597" w14:textId="77777777" w:rsidR="00544540" w:rsidRDefault="0054454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38405" w14:textId="77777777" w:rsidR="00544540" w:rsidRDefault="00544540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7634" w14:textId="77777777" w:rsidR="00544540" w:rsidRDefault="0054454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055601" w14:textId="77777777" w:rsidR="00544540" w:rsidRDefault="005445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1BC1306B" w14:textId="77777777" w:rsidR="00544540" w:rsidRDefault="00544540">
      <w:pPr>
        <w:jc w:val="center"/>
        <w:rPr>
          <w:b/>
          <w:sz w:val="28"/>
          <w:szCs w:val="28"/>
        </w:rPr>
      </w:pPr>
    </w:p>
    <w:p w14:paraId="5D6B3A5B" w14:textId="77777777" w:rsidR="00544540" w:rsidRDefault="00544540">
      <w:pPr>
        <w:jc w:val="center"/>
        <w:rPr>
          <w:b/>
          <w:sz w:val="28"/>
          <w:szCs w:val="28"/>
        </w:rPr>
      </w:pPr>
    </w:p>
    <w:p w14:paraId="75AAABD1" w14:textId="77777777" w:rsidR="00544540" w:rsidRDefault="00DD4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14:paraId="2F8E6D4F" w14:textId="77777777" w:rsidR="00544540" w:rsidRDefault="00544540">
      <w:pPr>
        <w:jc w:val="center"/>
        <w:rPr>
          <w:b/>
          <w:sz w:val="28"/>
          <w:szCs w:val="28"/>
        </w:rPr>
      </w:pPr>
    </w:p>
    <w:p w14:paraId="06043742" w14:textId="77777777" w:rsidR="00544540" w:rsidRDefault="00544540">
      <w:pPr>
        <w:jc w:val="center"/>
        <w:rPr>
          <w:b/>
          <w:sz w:val="28"/>
          <w:szCs w:val="28"/>
        </w:rPr>
      </w:pPr>
    </w:p>
    <w:p w14:paraId="6AC8A45C" w14:textId="77777777" w:rsidR="00544540" w:rsidRDefault="00544540">
      <w:pPr>
        <w:jc w:val="center"/>
        <w:rPr>
          <w:b/>
          <w:sz w:val="28"/>
          <w:szCs w:val="28"/>
        </w:rPr>
      </w:pPr>
    </w:p>
    <w:p w14:paraId="2E563EE8" w14:textId="77777777" w:rsidR="00544540" w:rsidRDefault="00544540">
      <w:pPr>
        <w:jc w:val="center"/>
        <w:rPr>
          <w:b/>
          <w:i/>
          <w:spacing w:val="-9"/>
          <w:sz w:val="28"/>
          <w:szCs w:val="28"/>
        </w:rPr>
      </w:pPr>
    </w:p>
    <w:p w14:paraId="3DB809E5" w14:textId="77777777" w:rsidR="00544540" w:rsidRDefault="00544540">
      <w:pPr>
        <w:ind w:firstLine="851"/>
        <w:jc w:val="both"/>
        <w:rPr>
          <w:sz w:val="28"/>
          <w:szCs w:val="28"/>
        </w:rPr>
      </w:pPr>
    </w:p>
    <w:p w14:paraId="58607832" w14:textId="77777777" w:rsidR="00544540" w:rsidRDefault="00544540">
      <w:pPr>
        <w:jc w:val="both"/>
        <w:rPr>
          <w:sz w:val="28"/>
          <w:szCs w:val="28"/>
        </w:rPr>
      </w:pPr>
    </w:p>
    <w:p w14:paraId="07F0067C" w14:textId="77777777" w:rsidR="00544540" w:rsidRDefault="00544540">
      <w:pPr>
        <w:shd w:val="clear" w:color="auto" w:fill="FFFFFF"/>
        <w:tabs>
          <w:tab w:val="left" w:pos="8222"/>
          <w:tab w:val="right" w:pos="9922"/>
        </w:tabs>
        <w:ind w:firstLine="708"/>
        <w:jc w:val="right"/>
        <w:rPr>
          <w:bCs/>
          <w:sz w:val="28"/>
          <w:szCs w:val="28"/>
        </w:rPr>
      </w:pPr>
    </w:p>
    <w:p w14:paraId="1E35813D" w14:textId="77777777" w:rsidR="00544540" w:rsidRDefault="00544540">
      <w:pPr>
        <w:shd w:val="clear" w:color="auto" w:fill="FFFFFF"/>
        <w:tabs>
          <w:tab w:val="left" w:pos="8222"/>
          <w:tab w:val="right" w:pos="9922"/>
        </w:tabs>
        <w:ind w:firstLine="708"/>
        <w:jc w:val="right"/>
        <w:rPr>
          <w:bCs/>
          <w:sz w:val="28"/>
          <w:szCs w:val="28"/>
        </w:rPr>
      </w:pPr>
    </w:p>
    <w:p w14:paraId="05ABD1DD" w14:textId="77777777" w:rsidR="00544540" w:rsidRDefault="00544540"/>
    <w:p w14:paraId="2B9EB073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01E40938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244249DD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1E1876AF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2B8DE86C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7E1A50B2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5296B838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7B262A69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0235F7D5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6B715941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7679F944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405C90C7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3A2AEB80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1B9952BC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6407C9D7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19D72B41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6EA31089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00BE5341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p w14:paraId="208CA547" w14:textId="77777777" w:rsidR="00544540" w:rsidRDefault="00544540">
      <w:pPr>
        <w:autoSpaceDE w:val="0"/>
        <w:jc w:val="both"/>
        <w:rPr>
          <w:rFonts w:eastAsia="Courier New CYR"/>
          <w:color w:val="000000"/>
          <w:kern w:val="1"/>
          <w:sz w:val="28"/>
          <w:szCs w:val="28"/>
        </w:rPr>
      </w:pPr>
    </w:p>
    <w:sectPr w:rsidR="0054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7BDB3" w14:textId="77777777" w:rsidR="00DD4A96" w:rsidRDefault="00DD4A96">
      <w:r>
        <w:separator/>
      </w:r>
    </w:p>
  </w:endnote>
  <w:endnote w:type="continuationSeparator" w:id="0">
    <w:p w14:paraId="52F403EC" w14:textId="77777777" w:rsidR="00DD4A96" w:rsidRDefault="00DD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default"/>
    <w:sig w:usb0="00000000" w:usb1="00000000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85F4" w14:textId="77777777" w:rsidR="00DD4A96" w:rsidRDefault="00DD4A96">
      <w:r>
        <w:separator/>
      </w:r>
    </w:p>
  </w:footnote>
  <w:footnote w:type="continuationSeparator" w:id="0">
    <w:p w14:paraId="436F2C24" w14:textId="77777777" w:rsidR="00DD4A96" w:rsidRDefault="00DD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B79"/>
    <w:rsid w:val="002E53A1"/>
    <w:rsid w:val="00544540"/>
    <w:rsid w:val="00670B79"/>
    <w:rsid w:val="006A0695"/>
    <w:rsid w:val="007E51BA"/>
    <w:rsid w:val="009333E9"/>
    <w:rsid w:val="00CB159E"/>
    <w:rsid w:val="00DD4A96"/>
    <w:rsid w:val="301A57DD"/>
    <w:rsid w:val="380221CC"/>
    <w:rsid w:val="389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1F5C"/>
  <w15:docId w15:val="{E32D0FA7-BD5C-4E49-96B7-BDF363C3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pPr>
      <w:suppressAutoHyphens w:val="0"/>
      <w:spacing w:line="301" w:lineRule="atLeast"/>
    </w:pPr>
    <w:rPr>
      <w:rFonts w:ascii="Arial" w:hAnsi="Arial" w:cs="Arial"/>
      <w:sz w:val="23"/>
      <w:szCs w:val="23"/>
      <w:lang w:eastAsia="ru-RU"/>
    </w:rPr>
  </w:style>
  <w:style w:type="paragraph" w:customStyle="1" w:styleId="consplusnormal">
    <w:name w:val="consplusnormal"/>
    <w:basedOn w:val="a"/>
    <w:pPr>
      <w:spacing w:before="280" w:after="280"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2835</Words>
  <Characters>16163</Characters>
  <Application>Microsoft Office Word</Application>
  <DocSecurity>0</DocSecurity>
  <Lines>134</Lines>
  <Paragraphs>37</Paragraphs>
  <ScaleCrop>false</ScaleCrop>
  <Company/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3</cp:revision>
  <cp:lastPrinted>2022-12-27T07:58:00Z</cp:lastPrinted>
  <dcterms:created xsi:type="dcterms:W3CDTF">2022-09-14T08:11:00Z</dcterms:created>
  <dcterms:modified xsi:type="dcterms:W3CDTF">2023-01-23T11:59:00Z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D59018988E7542FF90C4A072B48763F6</vt:lpwstr>
  </property>
</Properties>
</file>