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F5854">
      <w:pPr>
        <w:tabs>
          <w:tab w:val="left" w:pos="2127"/>
        </w:tabs>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542925" cy="723900"/>
            <wp:effectExtent l="0" t="0" r="0" b="0"/>
            <wp:docPr id="1" name="Рисунок 1" descr="Описание: Описание: Описание: 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Описание: Описание: Описание: Описание: 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2925" cy="723900"/>
                    </a:xfrm>
                    <a:prstGeom prst="rect">
                      <a:avLst/>
                    </a:prstGeom>
                    <a:noFill/>
                    <a:ln>
                      <a:noFill/>
                    </a:ln>
                  </pic:spPr>
                </pic:pic>
              </a:graphicData>
            </a:graphic>
          </wp:inline>
        </w:drawing>
      </w:r>
    </w:p>
    <w:p w14:paraId="060C4884">
      <w:pPr>
        <w:spacing w:after="0" w:line="360" w:lineRule="auto"/>
        <w:ind w:left="-426"/>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ОКТЯБРЬСКОГО СЕЛЬСКОГО ПОСЕЛЕНИЯ</w:t>
      </w:r>
    </w:p>
    <w:p w14:paraId="204693B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СЛОБОДСКОГО РАЙОНА КИРОВСКОЙ ОБЛАСТИ</w:t>
      </w:r>
    </w:p>
    <w:p w14:paraId="4E9CDFCA">
      <w:pPr>
        <w:spacing w:after="0" w:line="240" w:lineRule="auto"/>
        <w:jc w:val="center"/>
        <w:rPr>
          <w:rFonts w:ascii="Times New Roman" w:hAnsi="Times New Roman" w:cs="Times New Roman"/>
          <w:b/>
          <w:bCs/>
          <w:sz w:val="28"/>
          <w:szCs w:val="28"/>
        </w:rPr>
      </w:pPr>
    </w:p>
    <w:p w14:paraId="73423733">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ПОСТАНОВЛЕНИЕ</w:t>
      </w:r>
    </w:p>
    <w:tbl>
      <w:tblPr>
        <w:tblStyle w:val="3"/>
        <w:tblW w:w="0" w:type="auto"/>
        <w:tblInd w:w="0" w:type="dxa"/>
        <w:tblLayout w:type="autofit"/>
        <w:tblCellMar>
          <w:top w:w="0" w:type="dxa"/>
          <w:left w:w="108" w:type="dxa"/>
          <w:bottom w:w="0" w:type="dxa"/>
          <w:right w:w="108" w:type="dxa"/>
        </w:tblCellMar>
      </w:tblPr>
      <w:tblGrid>
        <w:gridCol w:w="1809"/>
        <w:gridCol w:w="6663"/>
        <w:gridCol w:w="1257"/>
      </w:tblGrid>
      <w:tr w14:paraId="08A789CD">
        <w:tblPrEx>
          <w:tblCellMar>
            <w:top w:w="0" w:type="dxa"/>
            <w:left w:w="108" w:type="dxa"/>
            <w:bottom w:w="0" w:type="dxa"/>
            <w:right w:w="108" w:type="dxa"/>
          </w:tblCellMar>
        </w:tblPrEx>
        <w:tc>
          <w:tcPr>
            <w:tcW w:w="1809" w:type="dxa"/>
            <w:tcBorders>
              <w:top w:val="nil"/>
              <w:left w:val="nil"/>
              <w:bottom w:val="single" w:color="auto" w:sz="4" w:space="0"/>
              <w:right w:val="nil"/>
            </w:tcBorders>
          </w:tcPr>
          <w:p w14:paraId="4E4C922B">
            <w:pPr>
              <w:tabs>
                <w:tab w:val="left" w:pos="615"/>
              </w:tabs>
              <w:spacing w:after="0" w:line="240" w:lineRule="auto"/>
              <w:jc w:val="both"/>
              <w:rPr>
                <w:rFonts w:hint="default" w:ascii="Times New Roman" w:hAnsi="Times New Roman" w:cs="Times New Roman"/>
                <w:sz w:val="28"/>
                <w:szCs w:val="28"/>
                <w:lang w:val="ru-RU"/>
              </w:rPr>
            </w:pPr>
          </w:p>
          <w:p w14:paraId="3664C9D9">
            <w:pPr>
              <w:tabs>
                <w:tab w:val="left" w:pos="615"/>
              </w:tabs>
              <w:spacing w:after="0" w:line="240" w:lineRule="auto"/>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06.04.2026</w:t>
            </w:r>
          </w:p>
        </w:tc>
        <w:tc>
          <w:tcPr>
            <w:tcW w:w="6663" w:type="dxa"/>
          </w:tcPr>
          <w:p w14:paraId="6A905229">
            <w:pPr>
              <w:spacing w:after="0" w:line="240" w:lineRule="auto"/>
              <w:jc w:val="right"/>
              <w:rPr>
                <w:rFonts w:ascii="Times New Roman" w:hAnsi="Times New Roman" w:cs="Times New Roman"/>
                <w:sz w:val="28"/>
                <w:szCs w:val="28"/>
              </w:rPr>
            </w:pPr>
          </w:p>
          <w:p w14:paraId="3DACE73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1257" w:type="dxa"/>
            <w:tcBorders>
              <w:top w:val="nil"/>
              <w:left w:val="nil"/>
              <w:bottom w:val="single" w:color="auto" w:sz="4" w:space="0"/>
              <w:right w:val="nil"/>
            </w:tcBorders>
          </w:tcPr>
          <w:p w14:paraId="2D2F9156">
            <w:pPr>
              <w:spacing w:after="0" w:line="240" w:lineRule="auto"/>
              <w:jc w:val="center"/>
              <w:rPr>
                <w:rFonts w:ascii="Times New Roman" w:hAnsi="Times New Roman" w:cs="Times New Roman"/>
                <w:sz w:val="28"/>
                <w:szCs w:val="28"/>
              </w:rPr>
            </w:pPr>
          </w:p>
          <w:p w14:paraId="14E74DFC">
            <w:pPr>
              <w:spacing w:after="0" w:line="240" w:lineRule="auto"/>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46</w:t>
            </w:r>
          </w:p>
        </w:tc>
      </w:tr>
    </w:tbl>
    <w:p w14:paraId="1E5E3B5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 Октябрьский</w:t>
      </w:r>
    </w:p>
    <w:p w14:paraId="201839FA">
      <w:pPr>
        <w:spacing w:after="0" w:line="240" w:lineRule="auto"/>
        <w:ind w:firstLine="5954"/>
        <w:jc w:val="both"/>
        <w:rPr>
          <w:rFonts w:ascii="Times New Roman" w:hAnsi="Times New Roman" w:cs="Times New Roman"/>
          <w:color w:val="000000"/>
          <w:sz w:val="28"/>
          <w:szCs w:val="28"/>
        </w:rPr>
      </w:pPr>
    </w:p>
    <w:p w14:paraId="5F352014">
      <w:pPr>
        <w:pStyle w:val="12"/>
        <w:jc w:val="center"/>
        <w:rPr>
          <w:rFonts w:ascii="Times New Roman" w:hAnsi="Times New Roman" w:cs="Times New Roman"/>
          <w:sz w:val="28"/>
          <w:szCs w:val="28"/>
        </w:rPr>
      </w:pPr>
    </w:p>
    <w:p w14:paraId="773A4C61">
      <w:pPr>
        <w:pStyle w:val="12"/>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администрации</w:t>
      </w:r>
    </w:p>
    <w:p w14:paraId="5C74E178">
      <w:pPr>
        <w:pStyle w:val="12"/>
        <w:jc w:val="center"/>
        <w:rPr>
          <w:rFonts w:ascii="Times New Roman" w:hAnsi="Times New Roman" w:cs="Times New Roman"/>
          <w:sz w:val="28"/>
          <w:szCs w:val="28"/>
        </w:rPr>
      </w:pPr>
      <w:r>
        <w:rPr>
          <w:rFonts w:ascii="Times New Roman" w:hAnsi="Times New Roman" w:cs="Times New Roman"/>
          <w:sz w:val="28"/>
          <w:szCs w:val="28"/>
        </w:rPr>
        <w:t>Октябрьского сельского поселения от 02.10.2023 № 144</w:t>
      </w:r>
    </w:p>
    <w:p w14:paraId="0AFA9489">
      <w:pPr>
        <w:spacing w:after="0" w:line="240" w:lineRule="auto"/>
        <w:jc w:val="both"/>
        <w:rPr>
          <w:rFonts w:ascii="Times New Roman" w:hAnsi="Times New Roman" w:cs="Times New Roman"/>
          <w:color w:val="000000"/>
          <w:sz w:val="28"/>
          <w:szCs w:val="28"/>
        </w:rPr>
      </w:pPr>
    </w:p>
    <w:p w14:paraId="4A20FA60">
      <w:pPr>
        <w:pStyle w:val="10"/>
        <w:spacing w:line="360" w:lineRule="auto"/>
        <w:ind w:firstLine="709"/>
        <w:jc w:val="both"/>
        <w:rPr>
          <w:rFonts w:ascii="Times New Roman" w:hAnsi="Times New Roman" w:cs="Times New Roman"/>
          <w:kern w:val="32"/>
          <w:sz w:val="28"/>
          <w:szCs w:val="28"/>
        </w:rPr>
      </w:pPr>
      <w:r>
        <w:rPr>
          <w:rFonts w:ascii="Times New Roman" w:hAnsi="Times New Roman" w:cs="Times New Roman"/>
          <w:sz w:val="28"/>
          <w:szCs w:val="28"/>
        </w:rPr>
        <w:t>В соответствии со статьей 160.1 Бюджетного кодекса Российской Федерации от 31.07.1998 № 145-ФЗ и приказом Минфина России 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(в редакции приказа Минфина России от 24.02.2026 № 12н)</w:t>
      </w:r>
      <w:r>
        <w:rPr>
          <w:rFonts w:ascii="Times New Roman" w:hAnsi="Times New Roman" w:cs="Times New Roman"/>
          <w:kern w:val="32"/>
          <w:sz w:val="28"/>
          <w:szCs w:val="28"/>
        </w:rPr>
        <w:t>, администрация Октябрьского сельского поселения ПОСТАНОВЛЯЕТ:</w:t>
      </w:r>
    </w:p>
    <w:p w14:paraId="7930D152">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Внести следующие изменения в постановление администрации Октябрьского сельского поселения от 02.10.2023 № 144 «Об утверждении регламента администратора доходов бюджета по взысканию дебиторской задолженности по платежам в бюджет, пеням и штрафам в части неналоговых доходов»:</w:t>
      </w:r>
    </w:p>
    <w:p w14:paraId="6E320DF6">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Утвердить Регламент реализации администрацией Октябрьского сельского поселения полномочий администратора доходов в бюджет Октябрьского сельского поселения Слободского района по взысканию дебиторской задолженности по платежам в бюджет, пеням и штрафам по ним в новой редакции, согласно приложению.</w:t>
      </w:r>
    </w:p>
    <w:p w14:paraId="114E9573">
      <w:pPr>
        <w:pStyle w:val="1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вступает в силу со дня его официального опубликования.</w:t>
      </w:r>
    </w:p>
    <w:p w14:paraId="0EC812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Опубликовать настоящее постановление в официальном печатном издании Октябрьского сельского поселения «Информационный бюллетень органов местного самоуправления Октябрьского сельского поселения Слободского муниципального района Кировской области».</w:t>
      </w:r>
    </w:p>
    <w:p w14:paraId="2C805B26">
      <w:pPr>
        <w:spacing w:after="0" w:line="240" w:lineRule="auto"/>
        <w:jc w:val="both"/>
        <w:rPr>
          <w:rFonts w:ascii="Times New Roman" w:hAnsi="Times New Roman" w:cs="Times New Roman"/>
          <w:sz w:val="28"/>
          <w:szCs w:val="28"/>
        </w:rPr>
      </w:pPr>
    </w:p>
    <w:p w14:paraId="533589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администрации Октябрьского</w:t>
      </w:r>
    </w:p>
    <w:p w14:paraId="47E55B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Е.В.Тимшина</w:t>
      </w:r>
    </w:p>
    <w:p w14:paraId="44EEA692">
      <w:pPr>
        <w:spacing w:after="0" w:line="240" w:lineRule="auto"/>
        <w:jc w:val="both"/>
        <w:rPr>
          <w:rFonts w:ascii="Times New Roman" w:hAnsi="Times New Roman" w:cs="Times New Roman"/>
          <w:sz w:val="28"/>
          <w:szCs w:val="28"/>
        </w:rPr>
      </w:pPr>
    </w:p>
    <w:p w14:paraId="12791A31">
      <w:pPr>
        <w:spacing w:after="0" w:line="240" w:lineRule="auto"/>
        <w:jc w:val="both"/>
        <w:rPr>
          <w:rFonts w:ascii="Times New Roman" w:hAnsi="Times New Roman" w:cs="Times New Roman"/>
          <w:sz w:val="28"/>
          <w:szCs w:val="28"/>
        </w:rPr>
      </w:pPr>
    </w:p>
    <w:p w14:paraId="26139351">
      <w:pPr>
        <w:spacing w:after="0" w:line="240" w:lineRule="auto"/>
        <w:jc w:val="right"/>
        <w:rPr>
          <w:rFonts w:ascii="Times New Roman" w:hAnsi="Times New Roman" w:cs="Times New Roman"/>
          <w:sz w:val="28"/>
          <w:szCs w:val="28"/>
        </w:rPr>
      </w:pPr>
    </w:p>
    <w:p w14:paraId="297131FF">
      <w:pPr>
        <w:spacing w:after="0" w:line="240" w:lineRule="auto"/>
        <w:jc w:val="right"/>
        <w:rPr>
          <w:rFonts w:ascii="Times New Roman" w:hAnsi="Times New Roman" w:cs="Times New Roman"/>
          <w:sz w:val="28"/>
          <w:szCs w:val="28"/>
        </w:rPr>
      </w:pPr>
    </w:p>
    <w:p w14:paraId="3846E374">
      <w:pPr>
        <w:spacing w:after="0" w:line="240" w:lineRule="auto"/>
        <w:jc w:val="right"/>
        <w:rPr>
          <w:rFonts w:ascii="Times New Roman" w:hAnsi="Times New Roman" w:cs="Times New Roman"/>
          <w:sz w:val="28"/>
          <w:szCs w:val="28"/>
        </w:rPr>
      </w:pPr>
    </w:p>
    <w:p w14:paraId="53EA1BF5">
      <w:pPr>
        <w:spacing w:after="0" w:line="240" w:lineRule="auto"/>
        <w:jc w:val="right"/>
        <w:rPr>
          <w:rFonts w:ascii="Times New Roman" w:hAnsi="Times New Roman" w:cs="Times New Roman"/>
          <w:sz w:val="28"/>
          <w:szCs w:val="28"/>
        </w:rPr>
      </w:pPr>
    </w:p>
    <w:p w14:paraId="388E4DA3">
      <w:pPr>
        <w:spacing w:after="0" w:line="240" w:lineRule="auto"/>
        <w:jc w:val="right"/>
        <w:rPr>
          <w:rFonts w:ascii="Times New Roman" w:hAnsi="Times New Roman" w:cs="Times New Roman"/>
          <w:sz w:val="28"/>
          <w:szCs w:val="28"/>
        </w:rPr>
      </w:pPr>
    </w:p>
    <w:p w14:paraId="68C5B59E">
      <w:pPr>
        <w:spacing w:after="0" w:line="240" w:lineRule="auto"/>
        <w:jc w:val="right"/>
        <w:rPr>
          <w:rFonts w:ascii="Times New Roman" w:hAnsi="Times New Roman" w:cs="Times New Roman"/>
          <w:sz w:val="28"/>
          <w:szCs w:val="28"/>
        </w:rPr>
      </w:pPr>
    </w:p>
    <w:p w14:paraId="2E121AD8">
      <w:pPr>
        <w:spacing w:after="0" w:line="240" w:lineRule="auto"/>
        <w:jc w:val="right"/>
        <w:rPr>
          <w:rFonts w:ascii="Times New Roman" w:hAnsi="Times New Roman" w:cs="Times New Roman"/>
          <w:sz w:val="28"/>
          <w:szCs w:val="28"/>
        </w:rPr>
      </w:pPr>
    </w:p>
    <w:p w14:paraId="1C7895D4">
      <w:pPr>
        <w:spacing w:after="0" w:line="240" w:lineRule="auto"/>
        <w:jc w:val="right"/>
        <w:rPr>
          <w:rFonts w:ascii="Times New Roman" w:hAnsi="Times New Roman" w:cs="Times New Roman"/>
          <w:sz w:val="28"/>
          <w:szCs w:val="28"/>
        </w:rPr>
      </w:pPr>
    </w:p>
    <w:p w14:paraId="203E0304">
      <w:pPr>
        <w:spacing w:after="0" w:line="240" w:lineRule="auto"/>
        <w:jc w:val="right"/>
        <w:rPr>
          <w:rFonts w:ascii="Times New Roman" w:hAnsi="Times New Roman" w:cs="Times New Roman"/>
          <w:sz w:val="28"/>
          <w:szCs w:val="28"/>
        </w:rPr>
      </w:pPr>
    </w:p>
    <w:p w14:paraId="40F1D394">
      <w:pPr>
        <w:spacing w:after="0" w:line="240" w:lineRule="auto"/>
        <w:jc w:val="right"/>
        <w:rPr>
          <w:rFonts w:ascii="Times New Roman" w:hAnsi="Times New Roman" w:cs="Times New Roman"/>
          <w:sz w:val="28"/>
          <w:szCs w:val="28"/>
        </w:rPr>
      </w:pPr>
    </w:p>
    <w:p w14:paraId="1C4590BA">
      <w:pPr>
        <w:spacing w:after="0" w:line="240" w:lineRule="auto"/>
        <w:jc w:val="right"/>
        <w:rPr>
          <w:rFonts w:ascii="Times New Roman" w:hAnsi="Times New Roman" w:cs="Times New Roman"/>
          <w:sz w:val="28"/>
          <w:szCs w:val="28"/>
        </w:rPr>
      </w:pPr>
    </w:p>
    <w:p w14:paraId="7DE50582">
      <w:pPr>
        <w:spacing w:after="0" w:line="240" w:lineRule="auto"/>
        <w:jc w:val="right"/>
        <w:rPr>
          <w:rFonts w:ascii="Times New Roman" w:hAnsi="Times New Roman" w:cs="Times New Roman"/>
          <w:sz w:val="28"/>
          <w:szCs w:val="28"/>
        </w:rPr>
      </w:pPr>
    </w:p>
    <w:p w14:paraId="713DA33D">
      <w:pPr>
        <w:spacing w:after="0" w:line="240" w:lineRule="auto"/>
        <w:jc w:val="right"/>
        <w:rPr>
          <w:rFonts w:ascii="Times New Roman" w:hAnsi="Times New Roman" w:cs="Times New Roman"/>
          <w:sz w:val="28"/>
          <w:szCs w:val="28"/>
        </w:rPr>
      </w:pPr>
    </w:p>
    <w:p w14:paraId="4211BDC7">
      <w:pPr>
        <w:spacing w:after="0" w:line="240" w:lineRule="auto"/>
        <w:jc w:val="right"/>
        <w:rPr>
          <w:rFonts w:ascii="Times New Roman" w:hAnsi="Times New Roman" w:cs="Times New Roman"/>
          <w:sz w:val="28"/>
          <w:szCs w:val="28"/>
        </w:rPr>
      </w:pPr>
    </w:p>
    <w:p w14:paraId="4ADE6788">
      <w:pPr>
        <w:spacing w:after="0" w:line="240" w:lineRule="auto"/>
        <w:jc w:val="right"/>
        <w:rPr>
          <w:rFonts w:ascii="Times New Roman" w:hAnsi="Times New Roman" w:cs="Times New Roman"/>
          <w:sz w:val="28"/>
          <w:szCs w:val="28"/>
        </w:rPr>
      </w:pPr>
    </w:p>
    <w:p w14:paraId="3915EABD">
      <w:pPr>
        <w:spacing w:after="0" w:line="240" w:lineRule="auto"/>
        <w:jc w:val="right"/>
        <w:rPr>
          <w:rFonts w:ascii="Times New Roman" w:hAnsi="Times New Roman" w:cs="Times New Roman"/>
          <w:sz w:val="28"/>
          <w:szCs w:val="28"/>
        </w:rPr>
      </w:pPr>
    </w:p>
    <w:p w14:paraId="2C76CBF5">
      <w:pPr>
        <w:spacing w:after="0" w:line="240" w:lineRule="auto"/>
        <w:jc w:val="right"/>
        <w:rPr>
          <w:rFonts w:ascii="Times New Roman" w:hAnsi="Times New Roman" w:cs="Times New Roman"/>
          <w:sz w:val="28"/>
          <w:szCs w:val="28"/>
        </w:rPr>
      </w:pPr>
    </w:p>
    <w:p w14:paraId="66D5E41E">
      <w:pPr>
        <w:spacing w:after="0" w:line="240" w:lineRule="auto"/>
        <w:jc w:val="right"/>
        <w:rPr>
          <w:rFonts w:ascii="Times New Roman" w:hAnsi="Times New Roman" w:cs="Times New Roman"/>
          <w:sz w:val="28"/>
          <w:szCs w:val="28"/>
        </w:rPr>
      </w:pPr>
    </w:p>
    <w:p w14:paraId="48FAA71D">
      <w:pPr>
        <w:spacing w:after="0" w:line="240" w:lineRule="auto"/>
        <w:jc w:val="right"/>
        <w:rPr>
          <w:rFonts w:ascii="Times New Roman" w:hAnsi="Times New Roman" w:cs="Times New Roman"/>
          <w:sz w:val="28"/>
          <w:szCs w:val="28"/>
        </w:rPr>
      </w:pPr>
    </w:p>
    <w:p w14:paraId="711ADAD4">
      <w:pPr>
        <w:spacing w:after="0" w:line="240" w:lineRule="auto"/>
        <w:jc w:val="right"/>
        <w:rPr>
          <w:rFonts w:ascii="Times New Roman" w:hAnsi="Times New Roman" w:cs="Times New Roman"/>
          <w:sz w:val="28"/>
          <w:szCs w:val="28"/>
        </w:rPr>
      </w:pPr>
    </w:p>
    <w:p w14:paraId="651422E2">
      <w:pPr>
        <w:spacing w:after="0" w:line="240" w:lineRule="auto"/>
        <w:jc w:val="right"/>
        <w:rPr>
          <w:rFonts w:ascii="Times New Roman" w:hAnsi="Times New Roman" w:cs="Times New Roman"/>
          <w:sz w:val="28"/>
          <w:szCs w:val="28"/>
        </w:rPr>
      </w:pPr>
    </w:p>
    <w:p w14:paraId="02A0B7B3">
      <w:pPr>
        <w:spacing w:after="0" w:line="240" w:lineRule="auto"/>
        <w:jc w:val="right"/>
        <w:rPr>
          <w:rFonts w:ascii="Times New Roman" w:hAnsi="Times New Roman" w:cs="Times New Roman"/>
          <w:sz w:val="28"/>
          <w:szCs w:val="28"/>
        </w:rPr>
      </w:pPr>
    </w:p>
    <w:p w14:paraId="17FAD469">
      <w:pPr>
        <w:spacing w:after="0" w:line="240" w:lineRule="auto"/>
        <w:jc w:val="right"/>
        <w:rPr>
          <w:rFonts w:ascii="Times New Roman" w:hAnsi="Times New Roman" w:cs="Times New Roman"/>
          <w:sz w:val="28"/>
          <w:szCs w:val="28"/>
        </w:rPr>
      </w:pPr>
    </w:p>
    <w:p w14:paraId="5B842B24">
      <w:pPr>
        <w:spacing w:after="0" w:line="240" w:lineRule="auto"/>
        <w:jc w:val="right"/>
        <w:rPr>
          <w:rFonts w:ascii="Times New Roman" w:hAnsi="Times New Roman" w:cs="Times New Roman"/>
          <w:sz w:val="28"/>
          <w:szCs w:val="28"/>
        </w:rPr>
      </w:pPr>
    </w:p>
    <w:p w14:paraId="290AD7BC">
      <w:pPr>
        <w:spacing w:after="0" w:line="240" w:lineRule="auto"/>
        <w:jc w:val="right"/>
        <w:rPr>
          <w:rFonts w:ascii="Times New Roman" w:hAnsi="Times New Roman" w:cs="Times New Roman"/>
          <w:sz w:val="28"/>
          <w:szCs w:val="28"/>
        </w:rPr>
      </w:pPr>
    </w:p>
    <w:p w14:paraId="317D2003">
      <w:pPr>
        <w:spacing w:after="0" w:line="240" w:lineRule="auto"/>
        <w:jc w:val="right"/>
        <w:rPr>
          <w:rFonts w:ascii="Times New Roman" w:hAnsi="Times New Roman" w:cs="Times New Roman"/>
          <w:sz w:val="28"/>
          <w:szCs w:val="28"/>
        </w:rPr>
      </w:pPr>
    </w:p>
    <w:p w14:paraId="010C1C17">
      <w:pPr>
        <w:spacing w:after="0" w:line="240" w:lineRule="auto"/>
        <w:jc w:val="right"/>
        <w:rPr>
          <w:rFonts w:ascii="Times New Roman" w:hAnsi="Times New Roman" w:cs="Times New Roman"/>
          <w:sz w:val="28"/>
          <w:szCs w:val="28"/>
        </w:rPr>
      </w:pPr>
    </w:p>
    <w:p w14:paraId="7BDBB3E1">
      <w:pPr>
        <w:spacing w:after="0" w:line="240" w:lineRule="auto"/>
        <w:jc w:val="right"/>
        <w:rPr>
          <w:rFonts w:ascii="Times New Roman" w:hAnsi="Times New Roman" w:cs="Times New Roman"/>
          <w:sz w:val="28"/>
          <w:szCs w:val="28"/>
        </w:rPr>
      </w:pPr>
    </w:p>
    <w:p w14:paraId="66D239B6">
      <w:pPr>
        <w:spacing w:after="0" w:line="240" w:lineRule="auto"/>
        <w:jc w:val="right"/>
        <w:rPr>
          <w:rFonts w:ascii="Times New Roman" w:hAnsi="Times New Roman" w:cs="Times New Roman"/>
          <w:sz w:val="28"/>
          <w:szCs w:val="28"/>
        </w:rPr>
      </w:pPr>
    </w:p>
    <w:p w14:paraId="6699091C">
      <w:pPr>
        <w:spacing w:after="0" w:line="240" w:lineRule="auto"/>
        <w:jc w:val="right"/>
        <w:rPr>
          <w:rFonts w:ascii="Times New Roman" w:hAnsi="Times New Roman" w:cs="Times New Roman"/>
          <w:sz w:val="28"/>
          <w:szCs w:val="28"/>
        </w:rPr>
      </w:pPr>
    </w:p>
    <w:p w14:paraId="3B65F426">
      <w:pPr>
        <w:spacing w:after="0" w:line="240" w:lineRule="auto"/>
        <w:jc w:val="right"/>
        <w:rPr>
          <w:rFonts w:ascii="Times New Roman" w:hAnsi="Times New Roman" w:cs="Times New Roman"/>
          <w:sz w:val="28"/>
          <w:szCs w:val="28"/>
        </w:rPr>
      </w:pPr>
    </w:p>
    <w:p w14:paraId="2230E718">
      <w:pPr>
        <w:spacing w:after="0" w:line="240" w:lineRule="auto"/>
        <w:jc w:val="right"/>
        <w:rPr>
          <w:rFonts w:ascii="Times New Roman" w:hAnsi="Times New Roman" w:cs="Times New Roman"/>
          <w:sz w:val="28"/>
          <w:szCs w:val="28"/>
        </w:rPr>
      </w:pPr>
    </w:p>
    <w:p w14:paraId="2ABC025C">
      <w:pPr>
        <w:spacing w:after="0" w:line="240" w:lineRule="auto"/>
        <w:jc w:val="right"/>
        <w:rPr>
          <w:rFonts w:ascii="Times New Roman" w:hAnsi="Times New Roman" w:cs="Times New Roman"/>
          <w:sz w:val="28"/>
          <w:szCs w:val="28"/>
        </w:rPr>
      </w:pPr>
    </w:p>
    <w:p w14:paraId="3D676F0B">
      <w:pPr>
        <w:spacing w:after="0" w:line="240" w:lineRule="auto"/>
        <w:jc w:val="right"/>
        <w:rPr>
          <w:rFonts w:ascii="Times New Roman" w:hAnsi="Times New Roman" w:cs="Times New Roman"/>
          <w:sz w:val="28"/>
          <w:szCs w:val="28"/>
        </w:rPr>
      </w:pPr>
    </w:p>
    <w:p w14:paraId="79E19402">
      <w:pPr>
        <w:spacing w:after="0" w:line="240" w:lineRule="auto"/>
        <w:jc w:val="right"/>
        <w:rPr>
          <w:rFonts w:ascii="Times New Roman" w:hAnsi="Times New Roman" w:cs="Times New Roman"/>
          <w:sz w:val="28"/>
          <w:szCs w:val="28"/>
        </w:rPr>
      </w:pPr>
    </w:p>
    <w:p w14:paraId="0D9D8F98">
      <w:pPr>
        <w:spacing w:after="0" w:line="240" w:lineRule="auto"/>
        <w:jc w:val="right"/>
        <w:rPr>
          <w:rFonts w:ascii="Times New Roman" w:hAnsi="Times New Roman" w:cs="Times New Roman"/>
          <w:sz w:val="28"/>
          <w:szCs w:val="28"/>
        </w:rPr>
      </w:pPr>
    </w:p>
    <w:p w14:paraId="4AEE738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w:t>
      </w:r>
    </w:p>
    <w:p w14:paraId="6E3B3FC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14:paraId="5B1DB5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Октябрьского сельского поселения</w:t>
      </w:r>
    </w:p>
    <w:p w14:paraId="18C98ED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w:t>
      </w:r>
      <w:r>
        <w:rPr>
          <w:rFonts w:hint="default" w:ascii="Times New Roman" w:hAnsi="Times New Roman" w:cs="Times New Roman"/>
          <w:sz w:val="28"/>
          <w:szCs w:val="28"/>
          <w:lang w:val="ru-RU"/>
        </w:rPr>
        <w:t>06.04.2026</w:t>
      </w:r>
      <w:r>
        <w:rPr>
          <w:rFonts w:ascii="Times New Roman" w:hAnsi="Times New Roman" w:cs="Times New Roman"/>
          <w:sz w:val="28"/>
          <w:szCs w:val="28"/>
        </w:rPr>
        <w:t xml:space="preserve"> №</w:t>
      </w:r>
      <w:r>
        <w:rPr>
          <w:rFonts w:hint="default" w:ascii="Times New Roman" w:hAnsi="Times New Roman" w:cs="Times New Roman"/>
          <w:sz w:val="28"/>
          <w:szCs w:val="28"/>
          <w:lang w:val="ru-RU"/>
        </w:rPr>
        <w:t xml:space="preserve"> 46</w:t>
      </w:r>
      <w:bookmarkStart w:id="1" w:name="_GoBack"/>
      <w:bookmarkEnd w:id="1"/>
      <w:r>
        <w:rPr>
          <w:rFonts w:ascii="Times New Roman" w:hAnsi="Times New Roman" w:cs="Times New Roman"/>
          <w:sz w:val="28"/>
          <w:szCs w:val="28"/>
        </w:rPr>
        <w:t xml:space="preserve">                 </w:t>
      </w:r>
    </w:p>
    <w:p w14:paraId="07796BA2">
      <w:pPr>
        <w:spacing w:after="0" w:line="240" w:lineRule="auto"/>
        <w:jc w:val="both"/>
        <w:rPr>
          <w:rFonts w:ascii="Times New Roman" w:hAnsi="Times New Roman" w:cs="Times New Roman"/>
          <w:color w:val="000000"/>
          <w:sz w:val="28"/>
          <w:szCs w:val="28"/>
        </w:rPr>
      </w:pPr>
    </w:p>
    <w:p w14:paraId="5822C8B1">
      <w:pPr>
        <w:pStyle w:val="10"/>
        <w:jc w:val="right"/>
        <w:outlineLvl w:val="0"/>
      </w:pPr>
    </w:p>
    <w:p w14:paraId="497A19E6">
      <w:pPr>
        <w:pStyle w:val="10"/>
        <w:ind w:left="5387"/>
        <w:jc w:val="both"/>
        <w:outlineLvl w:val="0"/>
        <w:rPr>
          <w:rFonts w:ascii="Times New Roman" w:hAnsi="Times New Roman" w:cs="Times New Roman"/>
          <w:sz w:val="28"/>
          <w:szCs w:val="28"/>
        </w:rPr>
      </w:pPr>
    </w:p>
    <w:p w14:paraId="6C406019">
      <w:pPr>
        <w:pStyle w:val="25"/>
        <w:spacing w:after="119" w:line="240" w:lineRule="auto"/>
        <w:ind w:firstLine="709"/>
        <w:jc w:val="center"/>
        <w:rPr>
          <w:rFonts w:ascii="Times New Roman" w:hAnsi="Times New Roman" w:cs="Times New Roman"/>
        </w:rPr>
      </w:pPr>
      <w:r>
        <w:rPr>
          <w:rFonts w:ascii="Times New Roman" w:hAnsi="Times New Roman" w:cs="Times New Roman"/>
          <w:sz w:val="28"/>
          <w:szCs w:val="28"/>
        </w:rPr>
        <w:t>РЕГЛАМЕНТ</w:t>
      </w:r>
    </w:p>
    <w:tbl>
      <w:tblPr>
        <w:tblStyle w:val="3"/>
        <w:tblW w:w="9159" w:type="dxa"/>
        <w:tblCellSpacing w:w="0" w:type="dxa"/>
        <w:tblInd w:w="142" w:type="dxa"/>
        <w:tblLayout w:type="autofit"/>
        <w:tblCellMar>
          <w:top w:w="105" w:type="dxa"/>
          <w:left w:w="105" w:type="dxa"/>
          <w:bottom w:w="105" w:type="dxa"/>
          <w:right w:w="105" w:type="dxa"/>
        </w:tblCellMar>
      </w:tblPr>
      <w:tblGrid>
        <w:gridCol w:w="9159"/>
      </w:tblGrid>
      <w:tr w14:paraId="0F3DC483">
        <w:tblPrEx>
          <w:tblCellMar>
            <w:top w:w="105" w:type="dxa"/>
            <w:left w:w="105" w:type="dxa"/>
            <w:bottom w:w="105" w:type="dxa"/>
            <w:right w:w="105" w:type="dxa"/>
          </w:tblCellMar>
        </w:tblPrEx>
        <w:trPr>
          <w:trHeight w:val="2205" w:hRule="atLeast"/>
          <w:tblCellSpacing w:w="0" w:type="dxa"/>
        </w:trPr>
        <w:tc>
          <w:tcPr>
            <w:tcW w:w="9159" w:type="dxa"/>
            <w:tcBorders>
              <w:top w:val="nil"/>
              <w:left w:val="nil"/>
              <w:bottom w:val="nil"/>
              <w:right w:val="nil"/>
            </w:tcBorders>
            <w:shd w:val="clear" w:color="auto" w:fill="FFFFFF"/>
            <w:tcMar>
              <w:top w:w="0" w:type="dxa"/>
              <w:left w:w="0" w:type="dxa"/>
              <w:bottom w:w="0" w:type="dxa"/>
              <w:right w:w="0" w:type="dxa"/>
            </w:tcMar>
          </w:tcPr>
          <w:p w14:paraId="7CB38D39">
            <w:pPr>
              <w:pStyle w:val="25"/>
              <w:jc w:val="center"/>
              <w:rPr>
                <w:rFonts w:ascii="Times New Roman" w:hAnsi="Times New Roman" w:cs="Times New Roman"/>
              </w:rPr>
            </w:pPr>
            <w:bookmarkStart w:id="0" w:name="_Hlk143068457"/>
            <w:bookmarkEnd w:id="0"/>
            <w:r>
              <w:rPr>
                <w:rFonts w:ascii="Times New Roman" w:hAnsi="Times New Roman" w:cs="Times New Roman"/>
                <w:sz w:val="28"/>
                <w:szCs w:val="28"/>
              </w:rPr>
              <w:t>реализации администрацией Октябрьского сельского поселения полномочий администратора доходов в бюджет Октябрьского сельского поселения Слободского района по взысканию дебиторской задолженности по платежам в бюджет, пеням и штрафам по ним</w:t>
            </w:r>
          </w:p>
        </w:tc>
      </w:tr>
    </w:tbl>
    <w:p w14:paraId="4FA8925B">
      <w:pPr>
        <w:pStyle w:val="8"/>
        <w:spacing w:before="0" w:beforeAutospacing="0" w:after="0" w:line="240" w:lineRule="auto"/>
        <w:ind w:left="-360" w:firstLine="709"/>
        <w:jc w:val="center"/>
        <w:rPr>
          <w:rFonts w:ascii="Times New Roman" w:hAnsi="Times New Roman" w:cs="Times New Roman"/>
        </w:rPr>
      </w:pPr>
      <w:r>
        <w:rPr>
          <w:rFonts w:ascii="Times New Roman" w:hAnsi="Times New Roman" w:cs="Times New Roman"/>
          <w:sz w:val="28"/>
          <w:szCs w:val="28"/>
        </w:rPr>
        <w:t>1. Общие положения</w:t>
      </w:r>
    </w:p>
    <w:p w14:paraId="110392D0">
      <w:pPr>
        <w:pStyle w:val="8"/>
        <w:spacing w:before="0" w:beforeAutospacing="0" w:after="0" w:line="240" w:lineRule="auto"/>
        <w:ind w:firstLine="709"/>
        <w:jc w:val="both"/>
        <w:rPr>
          <w:rFonts w:ascii="Times New Roman" w:hAnsi="Times New Roman" w:cs="Times New Roman"/>
        </w:rPr>
      </w:pPr>
    </w:p>
    <w:p w14:paraId="512402AA">
      <w:pPr>
        <w:pStyle w:val="8"/>
        <w:spacing w:before="0" w:beforeAutospacing="0" w:after="0" w:line="240" w:lineRule="auto"/>
        <w:ind w:firstLine="709"/>
        <w:jc w:val="both"/>
        <w:rPr>
          <w:rFonts w:ascii="Times New Roman" w:hAnsi="Times New Roman" w:cs="Times New Roman"/>
        </w:rPr>
      </w:pPr>
      <w:r>
        <w:rPr>
          <w:rFonts w:ascii="Times New Roman" w:hAnsi="Times New Roman" w:cs="Times New Roman"/>
          <w:sz w:val="28"/>
          <w:szCs w:val="28"/>
        </w:rPr>
        <w:t>1.1 Настоящий регламент реализации администрацией Октябрьского сельского поселения полномочий администратора доходов в бюджет Октябрьского сельского поселения Слободского района по взысканию дебиторской задолженности по платежам в бюджет, пеням и штрафам по ним (далее – Регламент) разработан в целях реализации комплекса мер, направленных на улучшение качества администрирования доходов бюджета, сокращение просроченной дебиторской задолженности и принятия своевременных мер по ее взысканию, а также усиления контроля за поступлением доходов, администрируемых администрацией Октябрьского сельского поселения Слободского района.</w:t>
      </w:r>
    </w:p>
    <w:p w14:paraId="58496F35">
      <w:pPr>
        <w:pStyle w:val="26"/>
        <w:numPr>
          <w:ilvl w:val="1"/>
          <w:numId w:val="2"/>
        </w:numPr>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Регламент устанавливает перечень мероприятий, порядок и сроки по реализации полномочий, направленных на взыскание дебиторской задолженности по платежам в бюджет Октябрьского сельского поселения Слободского района, за исключением платежей, предусмотренных законодательством о налогах и сборах.</w:t>
      </w:r>
    </w:p>
    <w:p w14:paraId="143C2331">
      <w:pPr>
        <w:pStyle w:val="26"/>
        <w:numPr>
          <w:ilvl w:val="1"/>
          <w:numId w:val="2"/>
        </w:numPr>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Понятия и определения, используемые в настоящем регламенте, понимаются в значении, используемом законодательством Российской Федерации, если иное прямо не оговорено в настоящем регламенте.</w:t>
      </w:r>
    </w:p>
    <w:p w14:paraId="621EC798">
      <w:pPr>
        <w:pStyle w:val="26"/>
        <w:numPr>
          <w:ilvl w:val="1"/>
          <w:numId w:val="2"/>
        </w:numPr>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Мероприятия по реализации администрацией Октябрьского сельского поселения полномочий, направленных на взыскание дебиторской задолженности по доходам по видам платежей (учетным группам доходов), включают в себя:</w:t>
      </w:r>
    </w:p>
    <w:p w14:paraId="51DC0648">
      <w:pPr>
        <w:pStyle w:val="26"/>
        <w:spacing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1.4.1.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00E9DFDC">
      <w:pPr>
        <w:pStyle w:val="26"/>
        <w:spacing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1.4.2.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14:paraId="273DBD63">
      <w:pPr>
        <w:pStyle w:val="26"/>
        <w:spacing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1.4.3. Мероприятия по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14:paraId="069736DE">
      <w:pPr>
        <w:pStyle w:val="26"/>
        <w:spacing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1.4.4.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14:paraId="72208E97">
      <w:pPr>
        <w:pStyle w:val="26"/>
        <w:spacing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1.5. Порядок осуществления процедуры по реализации администрацией Октябрьского сельского поселения полномочий, направленных на взыскание дебиторской задолженности по неналоговым доходам, в том числе направление запросов, уведомлений и иных видов документов, необходимых для их реализации, в соответствующие органы государственной власти, иные государственные органы, органы местного самоуправления, организации устанавливаются настоящим регламентом.</w:t>
      </w:r>
    </w:p>
    <w:p w14:paraId="660B384B">
      <w:pPr>
        <w:pStyle w:val="26"/>
        <w:spacing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1.6. Сроки реализации мероприятии по реализации администрацией Октябрьского сельского поселения полномочий, направленных на взыскание дебиторской задолженности по доходам, не должны превышать сроки, установленные общими требования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утвержденными приказом Минфина России от 26.09.2024 № 139н.</w:t>
      </w:r>
    </w:p>
    <w:p w14:paraId="577B7A06">
      <w:pPr>
        <w:pStyle w:val="26"/>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1.7. Ответственными за работу с дебиторской задолженности по доходам, администрируемым администрацией Октябрьского сельского поселения являются:</w:t>
      </w:r>
    </w:p>
    <w:p w14:paraId="37051DC9">
      <w:pPr>
        <w:pStyle w:val="26"/>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ведущий специалист, бухгалтер-финансист администрации Октябрьского сельского поселения (далее – бухгалтер);</w:t>
      </w:r>
    </w:p>
    <w:p w14:paraId="730754A2">
      <w:pPr>
        <w:pStyle w:val="26"/>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глава Октябрьского сельского поселения Слободского района (далее – глава поселения).</w:t>
      </w:r>
    </w:p>
    <w:p w14:paraId="7B46AD87">
      <w:pPr>
        <w:pStyle w:val="26"/>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1.8. Порядок и сроки обмена информацией и первичными документами между ответственными за работу с дебиторской задолженности по доходам, администрируемым администрацией Октябрьского сельского поселения, устанавливаются настоящим регламентом.</w:t>
      </w:r>
    </w:p>
    <w:p w14:paraId="617C1CC9">
      <w:pPr>
        <w:pStyle w:val="26"/>
        <w:spacing w:before="120" w:after="120" w:line="240" w:lineRule="auto"/>
        <w:ind w:left="0" w:firstLine="709"/>
        <w:contextualSpacing w:val="0"/>
        <w:jc w:val="both"/>
        <w:rPr>
          <w:rFonts w:ascii="Times New Roman" w:hAnsi="Times New Roman" w:cs="Times New Roman"/>
          <w:sz w:val="28"/>
          <w:szCs w:val="28"/>
        </w:rPr>
      </w:pPr>
    </w:p>
    <w:p w14:paraId="716937E3">
      <w:pPr>
        <w:spacing w:after="120" w:line="240" w:lineRule="auto"/>
        <w:ind w:left="709"/>
        <w:rPr>
          <w:rFonts w:ascii="Times New Roman" w:hAnsi="Times New Roman" w:cs="Times New Roman"/>
          <w:sz w:val="28"/>
          <w:szCs w:val="28"/>
        </w:rPr>
      </w:pPr>
      <w:r>
        <w:rPr>
          <w:rFonts w:ascii="Times New Roman" w:hAnsi="Times New Roman" w:cs="Times New Roman"/>
          <w:sz w:val="28"/>
          <w:szCs w:val="28"/>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3799F9D6">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Бухгалтер администрации Октябрьского сельского поселения в пределах своей компетенции, наделенный соответствующими полномочиями в целях недопущения образования просроченной дебиторской задолженности по доходам, а также выявления факторов, влияющих на образования просроченной дебиторской задолженности по доходам, осуществляет следующие мероприятия:</w:t>
      </w:r>
    </w:p>
    <w:p w14:paraId="2912677A">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контроль за правильностью исчисления, полнотой и своевременностью осуществления платежей, пеней и штрафов по ним в бюджет Октябрьского сельского поселения Слободского района, по администрируемым администрацией Октябрьского сельского поселения источникам доходов в том числе:</w:t>
      </w:r>
    </w:p>
    <w:p w14:paraId="421879E7">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фактическим зачислением платежей в бюджет Октябрьского сельского поселения Слободского района в размерах и сроки, установленные законодательством Российской Федерации, договором (муниципальным контрактом, соглашением);</w:t>
      </w:r>
    </w:p>
    <w:p w14:paraId="400970CE">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погашением (квитированием) начислений соответствующими платежами, являющимися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предусмотренной </w:t>
      </w:r>
      <w:r>
        <w:fldChar w:fldCharType="begin"/>
      </w:r>
      <w:r>
        <w:instrText xml:space="preserve"> HYPERLINK "consultantplus://offline/ref=C88C487CB21C1299A9BB936B6E20D65D903B98323D7651C774CAD64704B9C5A59284DE0AA0D2AD6F461EF668E5D46283E7D45E86DAJEH3F" \h </w:instrText>
      </w:r>
      <w:r>
        <w:fldChar w:fldCharType="separate"/>
      </w:r>
      <w:r>
        <w:rPr>
          <w:rStyle w:val="4"/>
          <w:rFonts w:ascii="Times New Roman" w:hAnsi="Times New Roman"/>
          <w:color w:val="auto"/>
          <w:sz w:val="28"/>
          <w:szCs w:val="28"/>
        </w:rPr>
        <w:t>статьей 21.3</w:t>
      </w:r>
      <w:r>
        <w:rPr>
          <w:rStyle w:val="4"/>
          <w:rFonts w:ascii="Times New Roman" w:hAnsi="Times New Roman"/>
          <w:color w:val="auto"/>
          <w:sz w:val="28"/>
          <w:szCs w:val="28"/>
        </w:rPr>
        <w:fldChar w:fldCharType="end"/>
      </w:r>
      <w:r>
        <w:rPr>
          <w:rFonts w:ascii="Times New Roman" w:hAnsi="Times New Roman" w:cs="Times New Roman"/>
          <w:sz w:val="28"/>
          <w:szCs w:val="28"/>
        </w:rPr>
        <w:t xml:space="preserve"> Федерального закона от 27 июля 2010 г. N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w:t>
      </w:r>
      <w:r>
        <w:fldChar w:fldCharType="begin"/>
      </w:r>
      <w:r>
        <w:instrText xml:space="preserve"> HYPERLINK "consultantplus://offline/ref=C88C487CB21C1299A9BB936B6E20D65D903A9B333E7551C774CAD64704B9C5A59284DE0AA2D4A63B1E51F734A0807182EED45C8EC6E2297DJFH5F" \h </w:instrText>
      </w:r>
      <w:r>
        <w:fldChar w:fldCharType="separate"/>
      </w:r>
      <w:r>
        <w:rPr>
          <w:rStyle w:val="4"/>
          <w:rFonts w:ascii="Times New Roman" w:hAnsi="Times New Roman"/>
          <w:color w:val="auto"/>
          <w:sz w:val="28"/>
          <w:szCs w:val="28"/>
        </w:rPr>
        <w:t>перечень</w:t>
      </w:r>
      <w:r>
        <w:rPr>
          <w:rStyle w:val="4"/>
          <w:rFonts w:ascii="Times New Roman" w:hAnsi="Times New Roman"/>
          <w:color w:val="auto"/>
          <w:sz w:val="28"/>
          <w:szCs w:val="28"/>
        </w:rPr>
        <w:fldChar w:fldCharType="end"/>
      </w:r>
      <w:r>
        <w:rPr>
          <w:rFonts w:ascii="Times New Roman" w:hAnsi="Times New Roman" w:cs="Times New Roman"/>
          <w:sz w:val="28"/>
          <w:szCs w:val="28"/>
        </w:rPr>
        <w:t xml:space="preserve"> которых утвержден приказом Министерства финансов Российской Федерации от 25 декабря 2019 г. N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14:paraId="4539592A">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исполнением графика платежей в связи с предоставлением отсрочки или рассрочки уплаты платежей и погашения дебиторской задолженности по доходам, образовавшейся в связи с неисполнением графика уплаты платежей в бюджет Октябрьского сельского поселения Слободского района, а также за начислением процентов за предоставленную отсрочку и рассрочку и пени (штрафы) за просрочку уплаты платежей в бюджет Октябрьского сельского поселения Слободского района в порядке и случаях, предусмотренных законодательством Российской Федерации;</w:t>
      </w:r>
    </w:p>
    <w:p w14:paraId="441E814A">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своевременным начислением неустойки (штрафов, пени);</w:t>
      </w:r>
    </w:p>
    <w:p w14:paraId="6152D656">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w:t>
      </w:r>
    </w:p>
    <w:p w14:paraId="41F5950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ежеквартальное проведение инвентаризации расчетов с должниками, включая сверку данных по доходам бюджетов бюджетной системы Российской Федерации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14:paraId="0562398F">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Глава поселения в пределах своей компетенции, наделенный соответствующими полномочиями, в целях недопущения образования просроченной дебиторской задолженности по доходам, а также выявления факторов, влияющих на образования просроченной дебиторской задолженности по доходам, ежемесячно осуществляет следующие мероприятия:</w:t>
      </w:r>
    </w:p>
    <w:p w14:paraId="2446CF89">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проведение ревизии действующих договоров (муниципальных контрактов, соглашений), а также иных оснований, из которых возникло обязательство по уплате доходов в бюджет Октябрьского сельского поселения Слободского района, на наличие просроченной задолженности по ним;</w:t>
      </w:r>
    </w:p>
    <w:p w14:paraId="4B94712B">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проведение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14:paraId="18C65384">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наличия сведений о взыскании с должника денежных средств в рамках исполнительного производства;</w:t>
      </w:r>
    </w:p>
    <w:p w14:paraId="0B7EC114">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наличия сведений о возбуждении в отношении должника дела о банкротстве;</w:t>
      </w:r>
    </w:p>
    <w:p w14:paraId="18C1D2BE">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наличия сведений о том, что в отношении юридического лица принято решение о предстоящем исключении юридического лица из единого государственного реестра юридических лиц, в отношении индивидуального предпринимателя - о предстоящем исключении индивидуального предпринимателя из единого государственного реестра индивидуальных предпринимателей.</w:t>
      </w:r>
    </w:p>
    <w:p w14:paraId="5EBE7885">
      <w:pPr>
        <w:spacing w:before="120" w:after="120" w:line="240" w:lineRule="auto"/>
        <w:ind w:firstLine="709"/>
        <w:jc w:val="both"/>
        <w:rPr>
          <w:rFonts w:ascii="Times New Roman" w:hAnsi="Times New Roman" w:cs="Times New Roman"/>
          <w:sz w:val="28"/>
          <w:szCs w:val="28"/>
        </w:rPr>
      </w:pPr>
    </w:p>
    <w:p w14:paraId="4C227AAE">
      <w:pPr>
        <w:pStyle w:val="26"/>
        <w:numPr>
          <w:ilvl w:val="0"/>
          <w:numId w:val="3"/>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Мероприятия по урегулированию дебиторской задолженности</w:t>
      </w:r>
    </w:p>
    <w:p w14:paraId="61C9426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доходам в досудебном порядке</w:t>
      </w:r>
    </w:p>
    <w:p w14:paraId="01060194">
      <w:pPr>
        <w:spacing w:after="0" w:line="240" w:lineRule="auto"/>
        <w:jc w:val="center"/>
        <w:rPr>
          <w:rFonts w:ascii="Times New Roman" w:hAnsi="Times New Roman" w:cs="Times New Roman"/>
          <w:sz w:val="28"/>
          <w:szCs w:val="28"/>
        </w:rPr>
      </w:pPr>
    </w:p>
    <w:p w14:paraId="5E774429">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3.1.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бюджетной системы Российской Федерации (пеней, штрафов) до начала работы по их принудительному взысканию) включают в себя:</w:t>
      </w:r>
    </w:p>
    <w:p w14:paraId="207EB7FB">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 не позднее 30 календарных дней со дня образования дебиторской задолженности по доходам;</w:t>
      </w:r>
    </w:p>
    <w:p w14:paraId="3864EA61">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14:paraId="12806F0C">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рассмотрение вопроса о возможности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6430D0BC">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с учетом требований Положения о порядке предъявления требований по обязательствам перед Российской Федерацией в деле о банкротстве и в процедурах, применяемых в деле о банкротстве, утвержденного постановлением Правительства Российской Федерации от 29 мая 2004 г. N 257 "Об обеспечении интересов Российской Федерации как кредитора в деле о банкротстве и в процедурах, применяемых в деле о банкротстве" &lt;3&gt;,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(объединении) требований в деле о банкротстве и в процедурах, применяемых в деле о банкротстве в сроки, установленные абзацем первым пункта 7, абзацем первым пункта 8 и абзацами вторым, пятым и шестым пункта 12 указанного Положения;</w:t>
      </w:r>
    </w:p>
    <w:p w14:paraId="3FC4B109">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направление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принявший решение о предстоящем исключении юридического лица из единого государственного реестра юридических лиц, индивидуального предпринимателя из единого государственного реестра индивидуальных предпринимателей, возражений против предстоящего исключения с приложением документов, подтверждающих обоснованность данных возражений, в сроки, установленные абзацами первым и вторым пункта 4 и пунктом 7 статьи 21.1, абзацем первым пункта 4, пунктами 5 и 6 статьи 22.4 Федерального закона от 8 августа 2001 г. N 129-ФЗ "О государственной регистрации юридических лиц и индивидуальных предпринимателей";</w:t>
      </w:r>
    </w:p>
    <w:p w14:paraId="77C87FF5">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иные мероприятия, проводимые по решению администратора доходов бюджета в целях погашения (урегулирования) дебиторской задолженности по доходам в досудебном порядке (при наличии).</w:t>
      </w:r>
    </w:p>
    <w:p w14:paraId="2D2CFB14">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Бухгалтер в ходе проведения контроля за правильностью исчисления, полнотой и своевременностью осуществления платежей пеням и штрафам по ним в бюджет Октябрьского сельского поселения Слободского района, обязан не позднее 30 календарных дней со дня возникновении просроченной дебиторской задолженности, сформировать требование (претензию) о погашении образовавшейся задолженности в порядке, предусмотренном договором (муниципальным контрактом, соглашением) или в соответствии с действующим законодательством Российской Федерации.</w:t>
      </w:r>
    </w:p>
    <w:p w14:paraId="31A8FBBE">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Требование (претензия) должны содержать:</w:t>
      </w:r>
    </w:p>
    <w:p w14:paraId="3ACE7AD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наименование должника, адрес;</w:t>
      </w:r>
    </w:p>
    <w:p w14:paraId="1E4A991E">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наименование и реквизиты документа, являющегося основание для начисления суммы задолженности, подлежащей уплате должником;</w:t>
      </w:r>
    </w:p>
    <w:p w14:paraId="2EE0CAAC">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описание допущенного должником нарушения обязательств;</w:t>
      </w:r>
    </w:p>
    <w:p w14:paraId="00CBF9DC">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указание меры ответственности за нарушение обязательств в соответствии с заключенным договором (муниципальным контрактом, соглашением) или в соответствии с действующим законодательством Российской Федерации;</w:t>
      </w:r>
    </w:p>
    <w:p w14:paraId="2C3D2A71">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расчет суммы задолженности, основного долга и пеней, неустойки, штрафа, предусмотренных договором (муниципальным контрактом, соглашением) и (или) законодательством Российской Федерации;</w:t>
      </w:r>
    </w:p>
    <w:p w14:paraId="4191E966">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срок для добровольного погашения должником просроченной задолженности (не более 30 календарных дней со дня направления требования (претензии), если иной срок не установлен договором (муниципальным контрактом, соглашением) или действующим законодательством Российской Федерации);</w:t>
      </w:r>
    </w:p>
    <w:p w14:paraId="15B3C3D0">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реквизиты для перечисления просроченной дебиторской задолженности;</w:t>
      </w:r>
    </w:p>
    <w:p w14:paraId="2C6BC4F3">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информацию об ответственном исполнителе, подготовившем требование (претензию) и расчет суммы задолженности по ней (должность, фамилия, имя, отчество и контактный номер телефона для связи).</w:t>
      </w:r>
    </w:p>
    <w:p w14:paraId="3D6F7592">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Требование (претензия) подписывается главой поселения или уполномоченным сотрудником.</w:t>
      </w:r>
    </w:p>
    <w:p w14:paraId="77FE2CF7">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З.5. Требование (претензия) составляется в письменной форме в 2-х экземплярах: один хранится в администрации Октябрьского сельского поселения, второй направляется должнику заказным почтовым отправлением с уведомлением о вручении.</w:t>
      </w:r>
    </w:p>
    <w:p w14:paraId="6D0FF225">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При добровольном исполнении должником обязательств по погашению просроченной дебиторской задолженности в срок, установленный требованием (претензией), претензионная работа в отношении данного должника прекращается.</w:t>
      </w:r>
    </w:p>
    <w:p w14:paraId="17C95D5F">
      <w:pPr>
        <w:spacing w:before="120" w:after="120" w:line="240" w:lineRule="auto"/>
        <w:ind w:firstLine="709"/>
        <w:jc w:val="both"/>
        <w:rPr>
          <w:rFonts w:ascii="Times New Roman" w:hAnsi="Times New Roman" w:cs="Times New Roman"/>
          <w:sz w:val="28"/>
          <w:szCs w:val="28"/>
        </w:rPr>
      </w:pPr>
    </w:p>
    <w:p w14:paraId="230FB698">
      <w:pPr>
        <w:pStyle w:val="26"/>
        <w:numPr>
          <w:ilvl w:val="0"/>
          <w:numId w:val="3"/>
        </w:num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Мероприятия по принудительному взысканию дебиторской</w:t>
      </w:r>
    </w:p>
    <w:p w14:paraId="2CDC97B9">
      <w:pPr>
        <w:pStyle w:val="26"/>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задолженности по доходам</w:t>
      </w:r>
    </w:p>
    <w:p w14:paraId="25B55805">
      <w:pPr>
        <w:pStyle w:val="26"/>
        <w:spacing w:before="120" w:after="120" w:line="240" w:lineRule="auto"/>
        <w:jc w:val="both"/>
        <w:rPr>
          <w:rFonts w:ascii="Times New Roman" w:hAnsi="Times New Roman" w:cs="Times New Roman"/>
          <w:sz w:val="28"/>
          <w:szCs w:val="28"/>
        </w:rPr>
      </w:pPr>
    </w:p>
    <w:p w14:paraId="38FE7A0E">
      <w:pPr>
        <w:pStyle w:val="26"/>
        <w:numPr>
          <w:ilvl w:val="1"/>
          <w:numId w:val="3"/>
        </w:numPr>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При отсутствии добровольного исполнения должником, в установленный требованием (претензией) для погашения задолженности срок, взыскание просроченной задолженности производится в судебном порядке в соответствии с Арбитражным процессуальным кодексом Российской Федерации, Гражданским процессуальным кодексом Российской Федерации, иным законодательством Российской Федерации.</w:t>
      </w:r>
    </w:p>
    <w:p w14:paraId="159D3472">
      <w:pPr>
        <w:pStyle w:val="26"/>
        <w:numPr>
          <w:ilvl w:val="1"/>
          <w:numId w:val="3"/>
        </w:numPr>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Мероприятия по принудительному взысканию дебиторской задолженности по доходам включают в себя:</w:t>
      </w:r>
    </w:p>
    <w:p w14:paraId="4AF1A639">
      <w:pPr>
        <w:pStyle w:val="26"/>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подготовку необходимых материалов и документов, а также подачу искового заявления в суд в пределах сроков, установленных законодательством Российской Федерации;</w:t>
      </w:r>
    </w:p>
    <w:p w14:paraId="3382A403">
      <w:pPr>
        <w:pStyle w:val="26"/>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обеспечение принятия исчерпывающих мер по обжалованию актов государственных органов и должностных лиц, судебных актов о полном (частичном) отказе в удовлетворении заявленных требований при наличии к тому оснований, в пределах сроков, установленных процессуальным законодательством Российской Федерации;</w:t>
      </w:r>
    </w:p>
    <w:p w14:paraId="35DACF9F">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направление исполнительных документов на исполнение в случаях, порядке и в пределах сроков, установленных законодательством Российской Федерации;</w:t>
      </w:r>
    </w:p>
    <w:p w14:paraId="265BDA02">
      <w:pPr>
        <w:pStyle w:val="26"/>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иные мероприятия, проводимые по решению администратора доходов бюджета в целях осуществления принудительного взыскания дебиторской задолженности по доходам (при наличии).</w:t>
      </w:r>
    </w:p>
    <w:p w14:paraId="2CC75100">
      <w:pPr>
        <w:pStyle w:val="26"/>
        <w:numPr>
          <w:ilvl w:val="1"/>
          <w:numId w:val="3"/>
        </w:numPr>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При возникновении факта нарушения сроков добровольного погашения просроченной дебиторской задолженности, глава поселения, в течение 30 календарных дней подготавливает и направляет в суд следующие документы:</w:t>
      </w:r>
    </w:p>
    <w:p w14:paraId="757B3168">
      <w:pPr>
        <w:pStyle w:val="26"/>
        <w:numPr>
          <w:ilvl w:val="0"/>
          <w:numId w:val="4"/>
        </w:numPr>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Исковое заявление;</w:t>
      </w:r>
    </w:p>
    <w:p w14:paraId="12235CC5">
      <w:pPr>
        <w:pStyle w:val="26"/>
        <w:numPr>
          <w:ilvl w:val="0"/>
          <w:numId w:val="4"/>
        </w:numPr>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Копии документов, являющихся основанием для начисления сумм, подлежащих уплате должником, со всеми приложениями к ним;</w:t>
      </w:r>
    </w:p>
    <w:p w14:paraId="71AA99F3">
      <w:pPr>
        <w:pStyle w:val="26"/>
        <w:numPr>
          <w:ilvl w:val="0"/>
          <w:numId w:val="4"/>
        </w:numPr>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Копии учредительных документов (для юридических лиц);</w:t>
      </w:r>
    </w:p>
    <w:p w14:paraId="38E0FBCF">
      <w:pPr>
        <w:pStyle w:val="26"/>
        <w:numPr>
          <w:ilvl w:val="0"/>
          <w:numId w:val="4"/>
        </w:numPr>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Копии документов, удостоверяющих личность должника, в том числе содержащих информацию о месте нахождения (проживания, регистрации) (для физических лиц);</w:t>
      </w:r>
    </w:p>
    <w:p w14:paraId="2A2909D8">
      <w:pPr>
        <w:pStyle w:val="26"/>
        <w:numPr>
          <w:ilvl w:val="0"/>
          <w:numId w:val="4"/>
        </w:numPr>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Расчет суммы задолженности с указанием сумм основного долга, пени, штрафных санкций;</w:t>
      </w:r>
    </w:p>
    <w:p w14:paraId="036B6E8D">
      <w:pPr>
        <w:pStyle w:val="26"/>
        <w:numPr>
          <w:ilvl w:val="0"/>
          <w:numId w:val="4"/>
        </w:numPr>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Копии требования (претензии) о необходимости исполнения обязательства по уплате задолженности с доказательствами его отправки (почтовое уведомление либо иной документ, подтверждающий получение должником требования (претензии));</w:t>
      </w:r>
    </w:p>
    <w:p w14:paraId="4B7CCAD9">
      <w:pPr>
        <w:pStyle w:val="26"/>
        <w:numPr>
          <w:ilvl w:val="0"/>
          <w:numId w:val="4"/>
        </w:numPr>
        <w:spacing w:before="120" w:after="12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Иные документы, необходимые для формирования обращения в суд.</w:t>
      </w:r>
    </w:p>
    <w:p w14:paraId="0D7EC672">
      <w:pPr>
        <w:pStyle w:val="26"/>
        <w:numPr>
          <w:ilvl w:val="1"/>
          <w:numId w:val="3"/>
        </w:numPr>
        <w:spacing w:before="120"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Документы в ходе претензионно-исковой работы по взысканию задолженности, в том числе судебные акты, на бумажном носителе хранятся в администрации Октябрьского сельского поселения.</w:t>
      </w:r>
    </w:p>
    <w:p w14:paraId="538FAE32">
      <w:pPr>
        <w:pStyle w:val="26"/>
        <w:numPr>
          <w:ilvl w:val="1"/>
          <w:numId w:val="3"/>
        </w:numPr>
        <w:spacing w:before="120"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Глава поселения или уполномоченное лицо принимает участие в рассмотрении дел по направленным в суд обращениям с учетом порядка, установленного действующим законодательством Российской Федерации.</w:t>
      </w:r>
    </w:p>
    <w:p w14:paraId="4A1AA980">
      <w:pPr>
        <w:pStyle w:val="26"/>
        <w:numPr>
          <w:ilvl w:val="1"/>
          <w:numId w:val="3"/>
        </w:numPr>
        <w:spacing w:before="120"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принятии судом решения о полном (частичном) отказе в удовлетворении заявленных исковых требований глава поселения обеспечивает принятие исчерпывающих мер по обжалованию судебных актов при наличии к тому оснований.</w:t>
      </w:r>
    </w:p>
    <w:p w14:paraId="7BE57E92">
      <w:pPr>
        <w:pStyle w:val="26"/>
        <w:numPr>
          <w:ilvl w:val="1"/>
          <w:numId w:val="3"/>
        </w:numPr>
        <w:spacing w:before="120"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После вступления в законную силу судебного акта, удовлетворяющего исковые требования администрации Октябрьского сельского поселения (частично или в полном объеме), глава поселения в срок не позднее 30 календарных дней с момента получения решения суда, направляет исполнительные документы на исполнение в территориальную службу судебных приставов, в порядке, установленном законодательством Российской Федерации.</w:t>
      </w:r>
    </w:p>
    <w:p w14:paraId="2E359689">
      <w:pPr>
        <w:pStyle w:val="26"/>
        <w:numPr>
          <w:ilvl w:val="1"/>
          <w:numId w:val="3"/>
        </w:numPr>
        <w:spacing w:before="120"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ходе принудительного исполнения территориальной службой судебных приставов судебных актов о взыскании просроченной дебиторской задолженности с должника, глава поселения осуществляет при необходимости взаимодействие с лицами, которым направлены исполнительные документы, включающее в себя следующие мероприятия:</w:t>
      </w:r>
    </w:p>
    <w:p w14:paraId="58DCC409">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Направляет в службу судебных приставов заявления (ходатайства) о предоставлении информации о ходе исполнительного производства, в том числе:</w:t>
      </w:r>
    </w:p>
    <w:p w14:paraId="285964F0">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14:paraId="08821299">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 изменении наименования должника (для граждан – фамилия, имя, отчество; для организаций – наименование и юридический адрес);</w:t>
      </w:r>
    </w:p>
    <w:p w14:paraId="01102F08">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сумме непогашенной задолженности по исполнительному документу;</w:t>
      </w:r>
    </w:p>
    <w:p w14:paraId="64E90944">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наличии данных об объявлении розыска должника, его имущества;</w:t>
      </w:r>
    </w:p>
    <w:p w14:paraId="5B155ADB">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 изменении состояния счета/счетов должника, имущества и правах имущественного характера должника на дату запроса.</w:t>
      </w:r>
    </w:p>
    <w:p w14:paraId="5D4B711A">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проводит мониторинг возбуждения исполнительного производства о взыскании просроченной дебиторской задолженности территориальной службой судебных приставов.</w:t>
      </w:r>
    </w:p>
    <w:p w14:paraId="323EE1B7">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4.8. При установлении фактов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тому оснований.</w:t>
      </w:r>
    </w:p>
    <w:p w14:paraId="3165F935">
      <w:pPr>
        <w:spacing w:before="120" w:after="120" w:line="240" w:lineRule="auto"/>
        <w:ind w:firstLine="709"/>
        <w:jc w:val="both"/>
        <w:rPr>
          <w:rFonts w:ascii="Times New Roman" w:hAnsi="Times New Roman" w:cs="Times New Roman"/>
          <w:sz w:val="28"/>
          <w:szCs w:val="28"/>
        </w:rPr>
      </w:pPr>
    </w:p>
    <w:p w14:paraId="301623EC">
      <w:pPr>
        <w:pStyle w:val="26"/>
        <w:numPr>
          <w:ilvl w:val="0"/>
          <w:numId w:val="3"/>
        </w:num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Контроль за осуществлением претензионной и исковой работы</w:t>
      </w:r>
    </w:p>
    <w:p w14:paraId="5C6CDB04">
      <w:pPr>
        <w:spacing w:before="120" w:after="120" w:line="240" w:lineRule="auto"/>
        <w:ind w:firstLine="709"/>
        <w:jc w:val="both"/>
        <w:rPr>
          <w:rFonts w:ascii="Times New Roman" w:hAnsi="Times New Roman" w:cs="Times New Roman"/>
          <w:sz w:val="28"/>
          <w:szCs w:val="28"/>
        </w:rPr>
      </w:pPr>
    </w:p>
    <w:p w14:paraId="571B10D4">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Контроль за осуществлением претензионной и исковой работы осуществляет глава поселения.</w:t>
      </w:r>
    </w:p>
    <w:p w14:paraId="318180CE">
      <w:pPr>
        <w:pStyle w:val="25"/>
        <w:spacing w:before="0" w:beforeAutospacing="0" w:after="0" w:line="360" w:lineRule="auto"/>
        <w:ind w:firstLine="680"/>
        <w:jc w:val="both"/>
        <w:rPr>
          <w:rFonts w:ascii="Times New Roman" w:hAnsi="Times New Roman" w:cs="Times New Roman"/>
        </w:rPr>
      </w:pPr>
      <w:r>
        <w:rPr>
          <w:rFonts w:ascii="Times New Roman" w:hAnsi="Times New Roman" w:cs="Times New Roman"/>
          <w:sz w:val="28"/>
          <w:szCs w:val="28"/>
        </w:rPr>
        <w:t>____________________</w:t>
      </w:r>
    </w:p>
    <w:p w14:paraId="50371FF3">
      <w:pPr>
        <w:pStyle w:val="25"/>
        <w:spacing w:before="0" w:beforeAutospacing="0" w:after="0" w:line="360" w:lineRule="auto"/>
        <w:ind w:firstLine="680"/>
        <w:jc w:val="both"/>
        <w:rPr>
          <w:rFonts w:ascii="Times New Roman" w:hAnsi="Times New Roman" w:cs="Times New Roman"/>
        </w:rPr>
      </w:pPr>
    </w:p>
    <w:p w14:paraId="6DD18132">
      <w:pPr>
        <w:pStyle w:val="10"/>
        <w:spacing w:line="360" w:lineRule="auto"/>
        <w:ind w:firstLine="680"/>
        <w:jc w:val="both"/>
        <w:rPr>
          <w:rFonts w:ascii="Times New Roman" w:hAnsi="Times New Roman" w:cs="Times New Roman"/>
          <w:sz w:val="28"/>
          <w:szCs w:val="28"/>
        </w:rPr>
      </w:pPr>
    </w:p>
    <w:sectPr>
      <w:pgSz w:w="11906" w:h="16838"/>
      <w:pgMar w:top="567" w:right="680" w:bottom="851" w:left="158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C5BE6"/>
    <w:multiLevelType w:val="multilevel"/>
    <w:tmpl w:val="0A2C5BE6"/>
    <w:lvl w:ilvl="0" w:tentative="0">
      <w:start w:val="1"/>
      <w:numFmt w:val="decimal"/>
      <w:lvlText w:val="%1."/>
      <w:lvlJc w:val="left"/>
      <w:pPr>
        <w:tabs>
          <w:tab w:val="left" w:pos="360"/>
        </w:tabs>
        <w:ind w:left="360" w:hanging="360"/>
      </w:pPr>
      <w:rPr>
        <w:rFonts w:hint="default" w:cs="Times New Roman"/>
        <w:color w:val="000000"/>
      </w:rPr>
    </w:lvl>
    <w:lvl w:ilvl="1" w:tentative="0">
      <w:start w:val="1"/>
      <w:numFmt w:val="decimal"/>
      <w:lvlText w:val="%1.%2."/>
      <w:lvlJc w:val="left"/>
      <w:pPr>
        <w:tabs>
          <w:tab w:val="left" w:pos="851"/>
        </w:tabs>
      </w:pPr>
      <w:rPr>
        <w:rFonts w:hint="default" w:cs="Times New Roman"/>
        <w:color w:val="000000"/>
      </w:rPr>
    </w:lvl>
    <w:lvl w:ilvl="2" w:tentative="0">
      <w:start w:val="1"/>
      <w:numFmt w:val="decimal"/>
      <w:lvlText w:val="%1.%2.%3."/>
      <w:lvlJc w:val="left"/>
      <w:pPr>
        <w:tabs>
          <w:tab w:val="left" w:pos="851"/>
        </w:tabs>
      </w:pPr>
      <w:rPr>
        <w:rFonts w:hint="default" w:cs="Times New Roman"/>
      </w:rPr>
    </w:lvl>
    <w:lvl w:ilvl="3" w:tentative="0">
      <w:start w:val="1"/>
      <w:numFmt w:val="decimal"/>
      <w:lvlText w:val="%1.%2.%3.%4."/>
      <w:lvlJc w:val="left"/>
      <w:pPr>
        <w:tabs>
          <w:tab w:val="left" w:pos="851"/>
        </w:tabs>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288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3960"/>
        </w:tabs>
        <w:ind w:left="3744" w:hanging="1224"/>
      </w:pPr>
      <w:rPr>
        <w:rFonts w:hint="default" w:cs="Times New Roman"/>
      </w:rPr>
    </w:lvl>
    <w:lvl w:ilvl="8" w:tentative="0">
      <w:start w:val="1"/>
      <w:numFmt w:val="decimal"/>
      <w:lvlText w:val="%1.%2.%3.%4.%5.%6.%7.%8.%9."/>
      <w:lvlJc w:val="left"/>
      <w:pPr>
        <w:tabs>
          <w:tab w:val="left" w:pos="4680"/>
        </w:tabs>
        <w:ind w:left="4320" w:hanging="1440"/>
      </w:pPr>
      <w:rPr>
        <w:rFonts w:hint="default" w:cs="Times New Roman"/>
      </w:rPr>
    </w:lvl>
  </w:abstractNum>
  <w:abstractNum w:abstractNumId="1">
    <w:nsid w:val="302B211F"/>
    <w:multiLevelType w:val="multilevel"/>
    <w:tmpl w:val="302B211F"/>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500048A5"/>
    <w:multiLevelType w:val="multilevel"/>
    <w:tmpl w:val="500048A5"/>
    <w:lvl w:ilvl="0" w:tentative="0">
      <w:start w:val="1"/>
      <w:numFmt w:val="decimal"/>
      <w:lvlText w:val="%1."/>
      <w:lvlJc w:val="left"/>
      <w:pPr>
        <w:ind w:left="450" w:hanging="450"/>
      </w:pPr>
      <w:rPr>
        <w:rFonts w:hint="default"/>
      </w:rPr>
    </w:lvl>
    <w:lvl w:ilvl="1" w:tentative="0">
      <w:start w:val="1"/>
      <w:numFmt w:val="decimal"/>
      <w:lvlText w:val="%1.%2."/>
      <w:lvlJc w:val="left"/>
      <w:pPr>
        <w:ind w:left="1429" w:hanging="720"/>
      </w:pPr>
      <w:rPr>
        <w:rFonts w:hint="default"/>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3">
    <w:nsid w:val="57855A04"/>
    <w:multiLevelType w:val="multilevel"/>
    <w:tmpl w:val="57855A04"/>
    <w:lvl w:ilvl="0" w:tentative="0">
      <w:start w:val="3"/>
      <w:numFmt w:val="decimal"/>
      <w:lvlText w:val="%1."/>
      <w:lvlJc w:val="left"/>
      <w:pPr>
        <w:ind w:left="720" w:hanging="360"/>
      </w:pPr>
      <w:rPr>
        <w:rFonts w:hint="default"/>
      </w:rPr>
    </w:lvl>
    <w:lvl w:ilvl="1" w:tentative="0">
      <w:start w:val="1"/>
      <w:numFmt w:val="decimal"/>
      <w:isLgl/>
      <w:lvlText w:val="%1.%2."/>
      <w:lvlJc w:val="left"/>
      <w:pPr>
        <w:ind w:left="1428" w:hanging="720"/>
      </w:pPr>
      <w:rPr>
        <w:rFonts w:hint="default"/>
      </w:rPr>
    </w:lvl>
    <w:lvl w:ilvl="2" w:tentative="0">
      <w:start w:val="1"/>
      <w:numFmt w:val="decimal"/>
      <w:isLgl/>
      <w:lvlText w:val="%1.%2.%3."/>
      <w:lvlJc w:val="left"/>
      <w:pPr>
        <w:ind w:left="1778" w:hanging="720"/>
      </w:pPr>
      <w:rPr>
        <w:rFonts w:hint="default"/>
      </w:rPr>
    </w:lvl>
    <w:lvl w:ilvl="3" w:tentative="0">
      <w:start w:val="1"/>
      <w:numFmt w:val="decimal"/>
      <w:isLgl/>
      <w:lvlText w:val="%1.%2.%3.%4."/>
      <w:lvlJc w:val="left"/>
      <w:pPr>
        <w:ind w:left="2487" w:hanging="1080"/>
      </w:pPr>
      <w:rPr>
        <w:rFonts w:hint="default"/>
      </w:rPr>
    </w:lvl>
    <w:lvl w:ilvl="4" w:tentative="0">
      <w:start w:val="1"/>
      <w:numFmt w:val="decimal"/>
      <w:isLgl/>
      <w:lvlText w:val="%1.%2.%3.%4.%5."/>
      <w:lvlJc w:val="left"/>
      <w:pPr>
        <w:ind w:left="2836" w:hanging="1080"/>
      </w:pPr>
      <w:rPr>
        <w:rFonts w:hint="default"/>
      </w:rPr>
    </w:lvl>
    <w:lvl w:ilvl="5" w:tentative="0">
      <w:start w:val="1"/>
      <w:numFmt w:val="decimal"/>
      <w:isLgl/>
      <w:lvlText w:val="%1.%2.%3.%4.%5.%6."/>
      <w:lvlJc w:val="left"/>
      <w:pPr>
        <w:ind w:left="3545" w:hanging="1440"/>
      </w:pPr>
      <w:rPr>
        <w:rFonts w:hint="default"/>
      </w:rPr>
    </w:lvl>
    <w:lvl w:ilvl="6" w:tentative="0">
      <w:start w:val="1"/>
      <w:numFmt w:val="decimal"/>
      <w:isLgl/>
      <w:lvlText w:val="%1.%2.%3.%4.%5.%6.%7."/>
      <w:lvlJc w:val="left"/>
      <w:pPr>
        <w:ind w:left="4254" w:hanging="1800"/>
      </w:pPr>
      <w:rPr>
        <w:rFonts w:hint="default"/>
      </w:rPr>
    </w:lvl>
    <w:lvl w:ilvl="7" w:tentative="0">
      <w:start w:val="1"/>
      <w:numFmt w:val="decimal"/>
      <w:isLgl/>
      <w:lvlText w:val="%1.%2.%3.%4.%5.%6.%7.%8."/>
      <w:lvlJc w:val="left"/>
      <w:pPr>
        <w:ind w:left="4603" w:hanging="1800"/>
      </w:pPr>
      <w:rPr>
        <w:rFonts w:hint="default"/>
      </w:rPr>
    </w:lvl>
    <w:lvl w:ilvl="8" w:tentative="0">
      <w:start w:val="1"/>
      <w:numFmt w:val="decimal"/>
      <w:isLgl/>
      <w:lvlText w:val="%1.%2.%3.%4.%5.%6.%7.%8.%9."/>
      <w:lvlJc w:val="left"/>
      <w:pPr>
        <w:ind w:left="5312" w:hanging="2160"/>
      </w:pPr>
      <w:rPr>
        <w:rFonts w:hint="default"/>
      </w:rPr>
    </w:lvl>
  </w:abstractNum>
  <w:num w:numId="1">
    <w:abstractNumId w:val="0"/>
    <w:lvlOverride w:ilvl="0">
      <w:lvl w:ilvl="0" w:tentative="1">
        <w:start w:val="1"/>
        <w:numFmt w:val="decimal"/>
        <w:pStyle w:val="22"/>
        <w:lvlText w:val="%1."/>
        <w:lvlJc w:val="left"/>
        <w:pPr>
          <w:ind w:left="1789" w:hanging="360"/>
        </w:pPr>
        <w:rPr>
          <w:rFonts w:cs="Times New Roman"/>
        </w:rPr>
      </w:lvl>
    </w:lvlOverride>
    <w:lvlOverride w:ilvl="1">
      <w:lvl w:ilvl="1" w:tentative="1">
        <w:start w:val="1"/>
        <w:numFmt w:val="lowerLetter"/>
        <w:pStyle w:val="23"/>
        <w:lvlText w:val="%2."/>
        <w:lvlJc w:val="left"/>
        <w:pPr>
          <w:ind w:left="2509" w:hanging="360"/>
        </w:pPr>
        <w:rPr>
          <w:rFonts w:cs="Times New Roman"/>
        </w:rPr>
      </w:lvl>
    </w:lvlOverride>
    <w:lvlOverride w:ilvl="2">
      <w:lvl w:ilvl="2" w:tentative="1">
        <w:start w:val="1"/>
        <w:numFmt w:val="lowerRoman"/>
        <w:lvlText w:val="%3."/>
        <w:lvlJc w:val="right"/>
        <w:pPr>
          <w:ind w:left="3229" w:hanging="180"/>
        </w:pPr>
        <w:rPr>
          <w:rFonts w:cs="Times New Roman"/>
        </w:rPr>
      </w:lvl>
    </w:lvlOverride>
    <w:lvlOverride w:ilvl="3">
      <w:lvl w:ilvl="3" w:tentative="1">
        <w:start w:val="1"/>
        <w:numFmt w:val="decimal"/>
        <w:lvlText w:val="%4."/>
        <w:lvlJc w:val="left"/>
        <w:pPr>
          <w:ind w:left="3949" w:hanging="360"/>
        </w:pPr>
        <w:rPr>
          <w:rFonts w:cs="Times New Roman"/>
        </w:rPr>
      </w:lvl>
    </w:lvlOverride>
    <w:lvlOverride w:ilvl="4">
      <w:lvl w:ilvl="4" w:tentative="1">
        <w:start w:val="1"/>
        <w:numFmt w:val="lowerLetter"/>
        <w:lvlText w:val="%5."/>
        <w:lvlJc w:val="left"/>
        <w:pPr>
          <w:ind w:left="4669" w:hanging="360"/>
        </w:pPr>
        <w:rPr>
          <w:rFonts w:cs="Times New Roman"/>
        </w:rPr>
      </w:lvl>
    </w:lvlOverride>
    <w:lvlOverride w:ilvl="5">
      <w:lvl w:ilvl="5" w:tentative="1">
        <w:start w:val="1"/>
        <w:numFmt w:val="lowerRoman"/>
        <w:lvlText w:val="%6."/>
        <w:lvlJc w:val="right"/>
        <w:pPr>
          <w:ind w:left="5389" w:hanging="180"/>
        </w:pPr>
        <w:rPr>
          <w:rFonts w:cs="Times New Roman"/>
        </w:rPr>
      </w:lvl>
    </w:lvlOverride>
    <w:lvlOverride w:ilvl="6">
      <w:lvl w:ilvl="6" w:tentative="1">
        <w:start w:val="1"/>
        <w:numFmt w:val="decimal"/>
        <w:lvlText w:val="%7."/>
        <w:lvlJc w:val="left"/>
        <w:pPr>
          <w:ind w:left="6109" w:hanging="360"/>
        </w:pPr>
        <w:rPr>
          <w:rFonts w:cs="Times New Roman"/>
        </w:rPr>
      </w:lvl>
    </w:lvlOverride>
    <w:lvlOverride w:ilvl="7">
      <w:lvl w:ilvl="7" w:tentative="1">
        <w:start w:val="1"/>
        <w:numFmt w:val="lowerLetter"/>
        <w:lvlText w:val="%8."/>
        <w:lvlJc w:val="left"/>
        <w:pPr>
          <w:ind w:left="6829" w:hanging="360"/>
        </w:pPr>
        <w:rPr>
          <w:rFonts w:cs="Times New Roman"/>
        </w:rPr>
      </w:lvl>
    </w:lvlOverride>
    <w:lvlOverride w:ilvl="8">
      <w:lvl w:ilvl="8" w:tentative="1">
        <w:start w:val="1"/>
        <w:numFmt w:val="lowerRoman"/>
        <w:lvlText w:val="%9."/>
        <w:lvlJc w:val="right"/>
        <w:pPr>
          <w:ind w:left="7549" w:hanging="180"/>
        </w:pPr>
        <w:rPr>
          <w:rFonts w:cs="Times New Roman"/>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oNotHyphenateCaps/>
  <w:drawingGridHorizontalSpacing w:val="110"/>
  <w:drawingGridVerticalSpacing w:val="120"/>
  <w:displayHorizontalDrawingGridEvery w:val="0"/>
  <w:displayVerticalDrawingGridEvery w:val="3"/>
  <w:doNotShadeFormData w:val="1"/>
  <w:characterSpacingControl w:val="compressPunctuation"/>
  <w:doNotValidateAgainstSchema/>
  <w:doNotDemarcateInvalidXml/>
  <w:footnotePr>
    <w:footnote w:id="0"/>
    <w:footnote w:id="1"/>
  </w:footnotePr>
  <w:endnotePr>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4FA"/>
    <w:rsid w:val="0002012D"/>
    <w:rsid w:val="00025512"/>
    <w:rsid w:val="00027944"/>
    <w:rsid w:val="00036AD5"/>
    <w:rsid w:val="000876A1"/>
    <w:rsid w:val="0009222A"/>
    <w:rsid w:val="000B370B"/>
    <w:rsid w:val="000C5CAB"/>
    <w:rsid w:val="000F18E5"/>
    <w:rsid w:val="000F2E3D"/>
    <w:rsid w:val="001050FB"/>
    <w:rsid w:val="00122B19"/>
    <w:rsid w:val="0012584D"/>
    <w:rsid w:val="00186559"/>
    <w:rsid w:val="001A4B3B"/>
    <w:rsid w:val="001D02FC"/>
    <w:rsid w:val="001F22CB"/>
    <w:rsid w:val="002152BA"/>
    <w:rsid w:val="00244905"/>
    <w:rsid w:val="00273328"/>
    <w:rsid w:val="002A421F"/>
    <w:rsid w:val="002B68A3"/>
    <w:rsid w:val="002E0C03"/>
    <w:rsid w:val="002E1F42"/>
    <w:rsid w:val="002E2481"/>
    <w:rsid w:val="002F2819"/>
    <w:rsid w:val="00303F19"/>
    <w:rsid w:val="003210B9"/>
    <w:rsid w:val="00322234"/>
    <w:rsid w:val="0036365E"/>
    <w:rsid w:val="003952D1"/>
    <w:rsid w:val="003C77B0"/>
    <w:rsid w:val="003D4DCC"/>
    <w:rsid w:val="003D5436"/>
    <w:rsid w:val="003E601C"/>
    <w:rsid w:val="003E6116"/>
    <w:rsid w:val="00413B69"/>
    <w:rsid w:val="00413EB7"/>
    <w:rsid w:val="0043141F"/>
    <w:rsid w:val="00432919"/>
    <w:rsid w:val="00435842"/>
    <w:rsid w:val="00452164"/>
    <w:rsid w:val="0049446A"/>
    <w:rsid w:val="004D34FA"/>
    <w:rsid w:val="004E6702"/>
    <w:rsid w:val="004F4BBB"/>
    <w:rsid w:val="004F63CD"/>
    <w:rsid w:val="00595C89"/>
    <w:rsid w:val="00596101"/>
    <w:rsid w:val="005C5190"/>
    <w:rsid w:val="005C77AF"/>
    <w:rsid w:val="00602CAC"/>
    <w:rsid w:val="00606B93"/>
    <w:rsid w:val="00616195"/>
    <w:rsid w:val="00637D2F"/>
    <w:rsid w:val="006769AB"/>
    <w:rsid w:val="006826A8"/>
    <w:rsid w:val="00687D74"/>
    <w:rsid w:val="006A71ED"/>
    <w:rsid w:val="00714D93"/>
    <w:rsid w:val="007163E8"/>
    <w:rsid w:val="00716F66"/>
    <w:rsid w:val="0073316B"/>
    <w:rsid w:val="007500C5"/>
    <w:rsid w:val="00765FA7"/>
    <w:rsid w:val="00773BD7"/>
    <w:rsid w:val="007850CC"/>
    <w:rsid w:val="00795F36"/>
    <w:rsid w:val="007C35F1"/>
    <w:rsid w:val="007D55E8"/>
    <w:rsid w:val="007D66F6"/>
    <w:rsid w:val="00844926"/>
    <w:rsid w:val="00845248"/>
    <w:rsid w:val="00847F33"/>
    <w:rsid w:val="0085492D"/>
    <w:rsid w:val="00857F7E"/>
    <w:rsid w:val="008609B4"/>
    <w:rsid w:val="00867524"/>
    <w:rsid w:val="008721CC"/>
    <w:rsid w:val="008964EF"/>
    <w:rsid w:val="008970CC"/>
    <w:rsid w:val="008B0836"/>
    <w:rsid w:val="00917953"/>
    <w:rsid w:val="00933EA6"/>
    <w:rsid w:val="00944A7C"/>
    <w:rsid w:val="00946953"/>
    <w:rsid w:val="009507EF"/>
    <w:rsid w:val="00962C10"/>
    <w:rsid w:val="00963129"/>
    <w:rsid w:val="00973BAB"/>
    <w:rsid w:val="009976C6"/>
    <w:rsid w:val="009A19A1"/>
    <w:rsid w:val="009A3D2B"/>
    <w:rsid w:val="009A3E69"/>
    <w:rsid w:val="009C05BB"/>
    <w:rsid w:val="009C6490"/>
    <w:rsid w:val="009C7581"/>
    <w:rsid w:val="009D6DA0"/>
    <w:rsid w:val="00A015C8"/>
    <w:rsid w:val="00A2587F"/>
    <w:rsid w:val="00A25C47"/>
    <w:rsid w:val="00A26565"/>
    <w:rsid w:val="00A406FC"/>
    <w:rsid w:val="00A61880"/>
    <w:rsid w:val="00A70806"/>
    <w:rsid w:val="00A71D61"/>
    <w:rsid w:val="00A81D14"/>
    <w:rsid w:val="00A8583D"/>
    <w:rsid w:val="00A93563"/>
    <w:rsid w:val="00AA2507"/>
    <w:rsid w:val="00AC7F88"/>
    <w:rsid w:val="00AE2286"/>
    <w:rsid w:val="00AE5141"/>
    <w:rsid w:val="00AF47ED"/>
    <w:rsid w:val="00B21555"/>
    <w:rsid w:val="00B25BB4"/>
    <w:rsid w:val="00B35C40"/>
    <w:rsid w:val="00B52ACC"/>
    <w:rsid w:val="00B55136"/>
    <w:rsid w:val="00BA260F"/>
    <w:rsid w:val="00BC09A7"/>
    <w:rsid w:val="00C13841"/>
    <w:rsid w:val="00C21B6F"/>
    <w:rsid w:val="00C245A1"/>
    <w:rsid w:val="00C26B32"/>
    <w:rsid w:val="00C31EE8"/>
    <w:rsid w:val="00C32651"/>
    <w:rsid w:val="00C364DF"/>
    <w:rsid w:val="00C53672"/>
    <w:rsid w:val="00C56682"/>
    <w:rsid w:val="00C71425"/>
    <w:rsid w:val="00CA2D11"/>
    <w:rsid w:val="00CC258C"/>
    <w:rsid w:val="00CE6171"/>
    <w:rsid w:val="00D11FAA"/>
    <w:rsid w:val="00D15EB4"/>
    <w:rsid w:val="00D601EA"/>
    <w:rsid w:val="00D90D7B"/>
    <w:rsid w:val="00DC4C52"/>
    <w:rsid w:val="00DD0FF0"/>
    <w:rsid w:val="00DD41D6"/>
    <w:rsid w:val="00E21C70"/>
    <w:rsid w:val="00E544FA"/>
    <w:rsid w:val="00E82B27"/>
    <w:rsid w:val="00EA529A"/>
    <w:rsid w:val="00EA79BF"/>
    <w:rsid w:val="00EB4C52"/>
    <w:rsid w:val="00ED0099"/>
    <w:rsid w:val="00ED39E6"/>
    <w:rsid w:val="00ED7325"/>
    <w:rsid w:val="00EE47DE"/>
    <w:rsid w:val="00EF22C2"/>
    <w:rsid w:val="00EF490C"/>
    <w:rsid w:val="00F205A8"/>
    <w:rsid w:val="00F67F8C"/>
    <w:rsid w:val="00F72D05"/>
    <w:rsid w:val="00F75A3B"/>
    <w:rsid w:val="00F868B1"/>
    <w:rsid w:val="00F979DA"/>
    <w:rsid w:val="00FD311F"/>
    <w:rsid w:val="00FE1B2E"/>
    <w:rsid w:val="00FE3DBB"/>
    <w:rsid w:val="00FF715F"/>
    <w:rsid w:val="00FF77FB"/>
    <w:rsid w:val="69604D24"/>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99" w:semiHidden="0" w:name="header"/>
    <w:lsdException w:unhideWhenUsed="0" w:uiPriority="99" w:name="footer"/>
    <w:lsdException w:unhideWhenUsed="0" w:uiPriority="99" w:semiHidden="0" w:name="index heading"/>
    <w:lsdException w:qFormat="1" w:uiPriority="0" w:name="caption" w:locked="1"/>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iPriority="99" w:name="table of authorities"/>
    <w:lsdException w:unhideWhenUsed="0" w:uiPriority="99" w:semiHidden="0" w:name="macro"/>
    <w:lsdException w:unhideWhenUsed="0" w:uiPriority="99" w:semiHidden="0" w:name="toa heading"/>
    <w:lsdException w:uiPriority="99" w:name="List"/>
    <w:lsdException w:uiPriority="99" w:name="List Bullet"/>
    <w:lsdException w:unhideWhenUsed="0" w:uiPriority="0" w:semiHidden="0" w:name="List Number" w:locked="1"/>
    <w:lsdException w:unhideWhenUsed="0" w:uiPriority="99" w:semiHidden="0" w:name="List 2"/>
    <w:lsdException w:unhideWhenUsed="0" w:uiPriority="99" w:semiHidden="0" w:name="List 3"/>
    <w:lsdException w:unhideWhenUsed="0" w:uiPriority="0" w:semiHidden="0" w:name="List 4" w:locked="1"/>
    <w:lsdException w:unhideWhenUsed="0" w:uiPriority="0" w:semiHidden="0" w:name="List 5" w:locked="1"/>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ocked="1"/>
    <w:lsdException w:unhideWhenUsed="0" w:uiPriority="99" w:semiHidden="0" w:name="Closing"/>
    <w:lsdException w:unhideWhenUsed="0" w:uiPriority="99" w:semiHidden="0" w:name="Signature"/>
    <w:lsdException w:unhideWhenUsed="0" w:uiPriority="99" w:name="Default Paragraph Font"/>
    <w:lsdException w:unhideWhenUsed="0" w:uiPriority="99" w:semiHidden="0" w:name="Body Text"/>
    <w:lsdException w:unhideWhenUsed="0" w:uiPriority="99" w:semiHidden="0" w:name="Body Text Indent"/>
    <w:lsdException w:unhideWhenUsed="0" w:uiPriority="99" w:semiHidden="0" w:name="List Continue"/>
    <w:lsdException w:uiPriority="99" w:name="List Continue 2"/>
    <w:lsdException w:uiPriority="99" w:name="List Continue 3"/>
    <w:lsdException w:uiPriority="99" w:name="List Continue 4"/>
    <w:lsdException w:uiPriority="99" w:name="List Continue 5"/>
    <w:lsdException w:unhideWhenUsed="0" w:uiPriority="99" w:semiHidden="0"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ocked="1"/>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imes New Roman" w:cs="Calibri"/>
      <w:sz w:val="22"/>
      <w:szCs w:val="22"/>
      <w:lang w:val="ru-RU" w:eastAsia="ru-RU" w:bidi="ar-SA"/>
    </w:rPr>
  </w:style>
  <w:style w:type="character" w:default="1" w:styleId="2">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99"/>
    <w:rPr>
      <w:rFonts w:cs="Times New Roman"/>
      <w:color w:val="0000FF"/>
      <w:u w:val="none"/>
    </w:rPr>
  </w:style>
  <w:style w:type="paragraph" w:styleId="5">
    <w:name w:val="Balloon Text"/>
    <w:basedOn w:val="1"/>
    <w:link w:val="24"/>
    <w:semiHidden/>
    <w:qFormat/>
    <w:uiPriority w:val="99"/>
    <w:pPr>
      <w:spacing w:after="0" w:line="240" w:lineRule="auto"/>
    </w:pPr>
    <w:rPr>
      <w:rFonts w:ascii="Tahoma" w:hAnsi="Tahoma" w:cs="Tahoma"/>
      <w:sz w:val="16"/>
      <w:szCs w:val="16"/>
    </w:rPr>
  </w:style>
  <w:style w:type="paragraph" w:styleId="6">
    <w:name w:val="header"/>
    <w:basedOn w:val="1"/>
    <w:link w:val="19"/>
    <w:qFormat/>
    <w:uiPriority w:val="99"/>
    <w:pPr>
      <w:tabs>
        <w:tab w:val="center" w:pos="4677"/>
        <w:tab w:val="right" w:pos="9355"/>
      </w:tabs>
    </w:pPr>
  </w:style>
  <w:style w:type="paragraph" w:styleId="7">
    <w:name w:val="footer"/>
    <w:basedOn w:val="1"/>
    <w:link w:val="20"/>
    <w:semiHidden/>
    <w:uiPriority w:val="99"/>
    <w:pPr>
      <w:tabs>
        <w:tab w:val="center" w:pos="4677"/>
        <w:tab w:val="right" w:pos="9355"/>
      </w:tabs>
    </w:pPr>
  </w:style>
  <w:style w:type="paragraph" w:styleId="8">
    <w:name w:val="Normal (Web)"/>
    <w:basedOn w:val="1"/>
    <w:qFormat/>
    <w:uiPriority w:val="99"/>
    <w:pPr>
      <w:spacing w:before="100" w:beforeAutospacing="1" w:after="142" w:line="288" w:lineRule="auto"/>
    </w:pPr>
    <w:rPr>
      <w:color w:val="00000A"/>
      <w:sz w:val="24"/>
      <w:szCs w:val="24"/>
    </w:rPr>
  </w:style>
  <w:style w:type="table" w:styleId="9">
    <w:name w:val="Table Grid"/>
    <w:basedOn w:val="3"/>
    <w:qFormat/>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ConsPlusNormal"/>
    <w:link w:val="21"/>
    <w:uiPriority w:val="99"/>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paragraph" w:customStyle="1" w:styleId="11">
    <w:name w:val="ConsPlusNonformat"/>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12">
    <w:name w:val="ConsPlusTitle"/>
    <w:qFormat/>
    <w:uiPriority w:val="99"/>
    <w:pPr>
      <w:widowControl w:val="0"/>
      <w:autoSpaceDE w:val="0"/>
      <w:autoSpaceDN w:val="0"/>
      <w:adjustRightInd w:val="0"/>
      <w:spacing w:after="0" w:line="240" w:lineRule="auto"/>
    </w:pPr>
    <w:rPr>
      <w:rFonts w:ascii="Arial" w:hAnsi="Arial" w:eastAsia="Times New Roman" w:cs="Arial"/>
      <w:b/>
      <w:bCs/>
      <w:sz w:val="20"/>
      <w:szCs w:val="20"/>
      <w:lang w:val="ru-RU" w:eastAsia="ru-RU" w:bidi="ar-SA"/>
    </w:rPr>
  </w:style>
  <w:style w:type="paragraph" w:customStyle="1" w:styleId="13">
    <w:name w:val="ConsPlusCell"/>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14">
    <w:name w:val="ConsPlusDocList"/>
    <w:qFormat/>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15">
    <w:name w:val="ConsPlusTitlePage"/>
    <w:qFormat/>
    <w:uiPriority w:val="99"/>
    <w:pPr>
      <w:widowControl w:val="0"/>
      <w:autoSpaceDE w:val="0"/>
      <w:autoSpaceDN w:val="0"/>
      <w:adjustRightInd w:val="0"/>
      <w:spacing w:after="0" w:line="240" w:lineRule="auto"/>
    </w:pPr>
    <w:rPr>
      <w:rFonts w:ascii="Tahoma" w:hAnsi="Tahoma" w:eastAsia="Times New Roman" w:cs="Tahoma"/>
      <w:sz w:val="20"/>
      <w:szCs w:val="20"/>
      <w:lang w:val="ru-RU" w:eastAsia="ru-RU" w:bidi="ar-SA"/>
    </w:rPr>
  </w:style>
  <w:style w:type="paragraph" w:customStyle="1" w:styleId="16">
    <w:name w:val="ConsPlusJurTerm"/>
    <w:qFormat/>
    <w:uiPriority w:val="99"/>
    <w:pPr>
      <w:widowControl w:val="0"/>
      <w:autoSpaceDE w:val="0"/>
      <w:autoSpaceDN w:val="0"/>
      <w:adjustRightInd w:val="0"/>
      <w:spacing w:after="0" w:line="240" w:lineRule="auto"/>
    </w:pPr>
    <w:rPr>
      <w:rFonts w:ascii="Tahoma" w:hAnsi="Tahoma" w:eastAsia="Times New Roman" w:cs="Tahoma"/>
      <w:sz w:val="26"/>
      <w:szCs w:val="26"/>
      <w:lang w:val="ru-RU" w:eastAsia="ru-RU" w:bidi="ar-SA"/>
    </w:rPr>
  </w:style>
  <w:style w:type="paragraph" w:customStyle="1" w:styleId="17">
    <w:name w:val="ConsPlusTextList"/>
    <w:qFormat/>
    <w:uiPriority w:val="99"/>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paragraph" w:customStyle="1" w:styleId="18">
    <w:name w:val="ConsPlusTextList1"/>
    <w:qFormat/>
    <w:uiPriority w:val="99"/>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character" w:customStyle="1" w:styleId="19">
    <w:name w:val="Верхний колонтитул Знак"/>
    <w:basedOn w:val="2"/>
    <w:link w:val="6"/>
    <w:qFormat/>
    <w:locked/>
    <w:uiPriority w:val="99"/>
    <w:rPr>
      <w:rFonts w:cs="Times New Roman"/>
    </w:rPr>
  </w:style>
  <w:style w:type="character" w:customStyle="1" w:styleId="20">
    <w:name w:val="Нижний колонтитул Знак"/>
    <w:basedOn w:val="2"/>
    <w:link w:val="7"/>
    <w:semiHidden/>
    <w:qFormat/>
    <w:locked/>
    <w:uiPriority w:val="99"/>
    <w:rPr>
      <w:rFonts w:cs="Times New Roman"/>
    </w:rPr>
  </w:style>
  <w:style w:type="character" w:customStyle="1" w:styleId="21">
    <w:name w:val="ConsPlusNormal Знак"/>
    <w:link w:val="10"/>
    <w:qFormat/>
    <w:locked/>
    <w:uiPriority w:val="99"/>
    <w:rPr>
      <w:rFonts w:ascii="Arial" w:hAnsi="Arial"/>
      <w:sz w:val="20"/>
    </w:rPr>
  </w:style>
  <w:style w:type="paragraph" w:customStyle="1" w:styleId="22">
    <w:name w:val="punct"/>
    <w:basedOn w:val="1"/>
    <w:qFormat/>
    <w:uiPriority w:val="99"/>
    <w:pPr>
      <w:numPr>
        <w:ilvl w:val="0"/>
        <w:numId w:val="1"/>
      </w:numPr>
      <w:autoSpaceDE w:val="0"/>
      <w:autoSpaceDN w:val="0"/>
      <w:adjustRightInd w:val="0"/>
      <w:spacing w:after="0" w:line="360" w:lineRule="auto"/>
      <w:jc w:val="both"/>
    </w:pPr>
    <w:rPr>
      <w:sz w:val="26"/>
      <w:szCs w:val="26"/>
    </w:rPr>
  </w:style>
  <w:style w:type="paragraph" w:customStyle="1" w:styleId="23">
    <w:name w:val="subpunct"/>
    <w:basedOn w:val="1"/>
    <w:qFormat/>
    <w:uiPriority w:val="99"/>
    <w:pPr>
      <w:numPr>
        <w:ilvl w:val="1"/>
        <w:numId w:val="1"/>
      </w:numPr>
      <w:tabs>
        <w:tab w:val="left" w:pos="1631"/>
        <w:tab w:val="clear" w:pos="851"/>
      </w:tabs>
      <w:autoSpaceDE w:val="0"/>
      <w:autoSpaceDN w:val="0"/>
      <w:adjustRightInd w:val="0"/>
      <w:spacing w:after="0" w:line="360" w:lineRule="auto"/>
      <w:ind w:left="780"/>
      <w:jc w:val="both"/>
    </w:pPr>
    <w:rPr>
      <w:sz w:val="26"/>
      <w:szCs w:val="26"/>
      <w:lang w:val="en-US"/>
    </w:rPr>
  </w:style>
  <w:style w:type="character" w:customStyle="1" w:styleId="24">
    <w:name w:val="Текст выноски Знак"/>
    <w:basedOn w:val="2"/>
    <w:link w:val="5"/>
    <w:qFormat/>
    <w:locked/>
    <w:uiPriority w:val="99"/>
    <w:rPr>
      <w:rFonts w:ascii="Tahoma" w:hAnsi="Tahoma" w:cs="Tahoma"/>
      <w:sz w:val="16"/>
      <w:szCs w:val="16"/>
    </w:rPr>
  </w:style>
  <w:style w:type="paragraph" w:customStyle="1" w:styleId="25">
    <w:name w:val="western"/>
    <w:basedOn w:val="1"/>
    <w:qFormat/>
    <w:uiPriority w:val="99"/>
    <w:pPr>
      <w:spacing w:before="100" w:beforeAutospacing="1" w:after="142" w:line="288" w:lineRule="auto"/>
    </w:pPr>
    <w:rPr>
      <w:color w:val="00000A"/>
    </w:rPr>
  </w:style>
  <w:style w:type="paragraph" w:styleId="26">
    <w:name w:val="List Paragraph"/>
    <w:basedOn w:val="1"/>
    <w:qFormat/>
    <w:uiPriority w:val="34"/>
    <w:pPr>
      <w:spacing w:after="160" w:line="259" w:lineRule="auto"/>
      <w:ind w:left="720"/>
      <w:contextualSpacing/>
    </w:pPr>
    <w:rPr>
      <w:rFonts w:asciiTheme="minorHAnsi" w:hAnsiTheme="minorHAnsi" w:eastAsiaTheme="minorHAnsi" w:cstheme="minorBidi"/>
      <w:kern w:val="2"/>
      <w:lang w:eastAsia="en-US"/>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КонсультантПлюс Версия 4018.00.51</Company>
  <Pages>11</Pages>
  <Words>3156</Words>
  <Characters>17995</Characters>
  <Lines>149</Lines>
  <Paragraphs>42</Paragraphs>
  <TotalTime>182</TotalTime>
  <ScaleCrop>false</ScaleCrop>
  <LinksUpToDate>false</LinksUpToDate>
  <CharactersWithSpaces>21109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2026-04-06T08:20:00Z</dcterms:created>
  <dc:creator>panihina_ea</dc:creator>
  <cp:lastModifiedBy>User</cp:lastModifiedBy>
  <cp:lastPrinted>2020-07-16T05:46:00Z</cp:lastPrinted>
  <dcterms:modified xsi:type="dcterms:W3CDTF">2026-04-06T12:51:41Z</dcterms:modified>
  <dc:title>Постановление Администрации г. Вологды от 15.03.2019 N 284"Об утверждении административного регламента предоставления муниципальной услуги по согласованию создания мест (площадок) накопления твердых коммунальных отходов, находящихся на территории муниципа</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691AAC87099F44F48B082AFDB7C05257_12</vt:lpwstr>
  </property>
</Properties>
</file>